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54DB4" w14:textId="77777777" w:rsidR="008B2C97" w:rsidRPr="00151D4B" w:rsidRDefault="008B2C97" w:rsidP="008B2C97">
      <w:pPr>
        <w:spacing w:after="120"/>
        <w:ind w:right="-2"/>
        <w:rPr>
          <w:rFonts w:ascii="Tahoma" w:hAnsi="Tahoma"/>
        </w:rPr>
      </w:pPr>
      <w:r w:rsidRPr="00151D4B">
        <w:rPr>
          <w:rFonts w:ascii="Tahoma" w:hAnsi="Tahoma"/>
        </w:rPr>
        <w:t>Das Rückstandsmonitoring SwissGAP erstreckt sich bei zertifizierten Betrieben sowohl auf Schweizer Produkte als auch auf Importware.</w:t>
      </w:r>
    </w:p>
    <w:p w14:paraId="7782D046" w14:textId="77777777" w:rsidR="008B2C97" w:rsidRPr="00151D4B" w:rsidRDefault="008B2C97" w:rsidP="008B2C97">
      <w:pPr>
        <w:spacing w:after="120"/>
        <w:ind w:right="-2"/>
        <w:rPr>
          <w:rFonts w:ascii="Tahoma" w:hAnsi="Tahoma"/>
          <w:iCs/>
        </w:rPr>
      </w:pPr>
      <w:r w:rsidRPr="00151D4B">
        <w:rPr>
          <w:rFonts w:ascii="Tahoma" w:hAnsi="Tahoma"/>
        </w:rPr>
        <w:t xml:space="preserve">Die hier beschriebenen Massnahmen sind zu ergreifen, um einen Wiederholungsfall auszuschliessen (Prävention). </w:t>
      </w:r>
      <w:r w:rsidRPr="00151D4B">
        <w:rPr>
          <w:rFonts w:ascii="Tahoma" w:hAnsi="Tahoma"/>
          <w:iCs/>
        </w:rPr>
        <w:t>Die Umsetzung der Massnahmen ist in der Verantwortung der Betriebe und wird von SwissGAP im Rahmen der Audits überwacht.</w:t>
      </w:r>
    </w:p>
    <w:p w14:paraId="707CFE1F" w14:textId="77777777" w:rsidR="008B2C97" w:rsidRPr="00151D4B" w:rsidRDefault="008B2C97" w:rsidP="008B2C97">
      <w:pPr>
        <w:ind w:right="-2"/>
        <w:rPr>
          <w:rFonts w:ascii="Tahoma" w:hAnsi="Tahoma" w:cs="Tahoma"/>
        </w:rPr>
      </w:pPr>
      <w:r w:rsidRPr="00151D4B">
        <w:rPr>
          <w:rFonts w:ascii="Tahoma" w:hAnsi="Tahoma" w:cs="Tahoma"/>
        </w:rPr>
        <w:t xml:space="preserve">Alle Vorfälle sind einschliesslich der Massnahmen schriftlich zu dokumentieren. </w:t>
      </w:r>
    </w:p>
    <w:p w14:paraId="26033BC7" w14:textId="77777777" w:rsidR="008B2C97" w:rsidRPr="00151D4B" w:rsidRDefault="008B2C97" w:rsidP="008B2C97">
      <w:pPr>
        <w:ind w:right="-2"/>
        <w:rPr>
          <w:rFonts w:ascii="Tahoma" w:hAnsi="Tahoma" w:cs="Tahoma"/>
          <w:b/>
        </w:rPr>
      </w:pPr>
    </w:p>
    <w:p w14:paraId="5379F776" w14:textId="77777777" w:rsidR="008B2C97" w:rsidRPr="00151D4B" w:rsidRDefault="008B2C97" w:rsidP="008B2C97">
      <w:pPr>
        <w:ind w:right="-2"/>
        <w:rPr>
          <w:rFonts w:ascii="Tahoma" w:hAnsi="Tahoma" w:cs="Tahoma"/>
        </w:rPr>
      </w:pPr>
    </w:p>
    <w:p w14:paraId="09174309" w14:textId="512DBC5E" w:rsidR="008B2C97" w:rsidRPr="00151D4B" w:rsidRDefault="00567853" w:rsidP="00151D4B">
      <w:pPr>
        <w:ind w:right="-2"/>
        <w:rPr>
          <w:rFonts w:ascii="Tahoma" w:hAnsi="Tahoma" w:cs="Tahoma"/>
          <w:b/>
        </w:rPr>
      </w:pPr>
      <w:r>
        <w:rPr>
          <w:rFonts w:ascii="Tahoma" w:hAnsi="Tahoma" w:cs="Tahoma"/>
          <w:b/>
        </w:rPr>
        <w:t>1</w:t>
      </w:r>
      <w:r w:rsidR="008B2C97" w:rsidRPr="00151D4B">
        <w:rPr>
          <w:rFonts w:ascii="Tahoma" w:hAnsi="Tahoma" w:cs="Tahoma"/>
          <w:b/>
        </w:rPr>
        <w:t xml:space="preserve">. Massnahmen bei Überschreitung eines </w:t>
      </w:r>
      <w:r w:rsidR="001F6286">
        <w:rPr>
          <w:rFonts w:ascii="Tahoma" w:hAnsi="Tahoma" w:cs="Tahoma"/>
          <w:b/>
        </w:rPr>
        <w:t>Höchst</w:t>
      </w:r>
      <w:r w:rsidR="001F6286" w:rsidRPr="00151D4B">
        <w:rPr>
          <w:rFonts w:ascii="Tahoma" w:hAnsi="Tahoma" w:cs="Tahoma"/>
          <w:b/>
        </w:rPr>
        <w:t>wertes</w:t>
      </w:r>
    </w:p>
    <w:p w14:paraId="5C736997" w14:textId="39693C3A" w:rsidR="008B2C97" w:rsidRPr="00151D4B" w:rsidRDefault="008B2C97" w:rsidP="008B2C97">
      <w:pPr>
        <w:spacing w:after="100"/>
        <w:ind w:right="-2"/>
        <w:rPr>
          <w:rFonts w:ascii="Tahoma" w:hAnsi="Tahoma" w:cs="Tahoma"/>
        </w:rPr>
      </w:pPr>
    </w:p>
    <w:p w14:paraId="52A69DF8" w14:textId="540A0209" w:rsidR="008B2C97" w:rsidRPr="00151D4B" w:rsidRDefault="008B2C97" w:rsidP="008B2C97">
      <w:pPr>
        <w:pStyle w:val="Listenabsatz"/>
        <w:numPr>
          <w:ilvl w:val="0"/>
          <w:numId w:val="31"/>
        </w:numPr>
        <w:spacing w:after="100"/>
        <w:ind w:left="284" w:right="-2" w:hanging="284"/>
        <w:rPr>
          <w:rFonts w:ascii="Tahoma" w:hAnsi="Tahoma" w:cs="Tahoma"/>
          <w:sz w:val="20"/>
          <w:szCs w:val="20"/>
        </w:rPr>
      </w:pPr>
      <w:r w:rsidRPr="00151D4B">
        <w:rPr>
          <w:rFonts w:ascii="Tahoma" w:hAnsi="Tahoma" w:cs="Tahoma"/>
          <w:sz w:val="20"/>
          <w:szCs w:val="20"/>
        </w:rPr>
        <w:t xml:space="preserve">Informieren Sie Ihren Lieferanten und verlangen Sie eine schriftliche Stellungnahme für die Überschreitung. In dieser Stellungnahme sind die Ursachen für die Überschreitung zu erläutern. </w:t>
      </w:r>
      <w:r w:rsidR="00717497" w:rsidRPr="00151D4B">
        <w:rPr>
          <w:rFonts w:ascii="Tahoma" w:hAnsi="Tahoma" w:cs="Tahoma"/>
          <w:sz w:val="20"/>
          <w:szCs w:val="20"/>
        </w:rPr>
        <w:t>Aufzeichnungen über Pflanzenschutzmittelmassnahmen in der betroffenen Kultur sind beizulegen.</w:t>
      </w:r>
      <w:r w:rsidR="006E79C5">
        <w:rPr>
          <w:rFonts w:ascii="Tahoma" w:hAnsi="Tahoma" w:cs="Tahoma"/>
          <w:sz w:val="20"/>
          <w:szCs w:val="20"/>
        </w:rPr>
        <w:t xml:space="preserve"> </w:t>
      </w:r>
      <w:r w:rsidRPr="00151D4B">
        <w:rPr>
          <w:rFonts w:ascii="Tahoma" w:hAnsi="Tahoma" w:cs="Tahoma"/>
          <w:sz w:val="20"/>
          <w:szCs w:val="20"/>
        </w:rPr>
        <w:t xml:space="preserve">Wenn der Wirkstoff nicht direkt eingesetzt wurde, sind alle möglichen Ursachen für die Kontamination abzuklären (Abdrift, Verunreinigung Tank/Spritzen, Zukauf Jungpflanzen, …). Es sind Massnahmen aufzuzeigen, die weitere Überschreitungen verhindern sollen. </w:t>
      </w:r>
    </w:p>
    <w:p w14:paraId="5D07244F" w14:textId="77777777" w:rsidR="008B2C97" w:rsidRPr="00151D4B" w:rsidRDefault="008B2C97" w:rsidP="008B2C97">
      <w:pPr>
        <w:pStyle w:val="Listenabsatz"/>
        <w:numPr>
          <w:ilvl w:val="0"/>
          <w:numId w:val="31"/>
        </w:numPr>
        <w:spacing w:after="100"/>
        <w:ind w:left="284" w:right="-2" w:hanging="284"/>
        <w:rPr>
          <w:rFonts w:ascii="Tahoma" w:hAnsi="Tahoma" w:cs="Tahoma"/>
          <w:sz w:val="20"/>
          <w:szCs w:val="20"/>
        </w:rPr>
      </w:pPr>
      <w:r w:rsidRPr="00151D4B">
        <w:rPr>
          <w:rFonts w:ascii="Tahoma" w:hAnsi="Tahoma" w:cs="Tahoma"/>
          <w:sz w:val="20"/>
          <w:szCs w:val="20"/>
        </w:rPr>
        <w:t xml:space="preserve">Die Einhaltung der Massnahmen ist zu überwachen. Gegebenenfalls müssen zusätzliche Rückstandsanalysen auf Produkten dieses Lieferanten durchgeführt werden. Oder Sie verlangen mit der nächsten Lieferung einen Analysenbericht. Die Analysen müssen in einem nach ISO/IEC 17025 akkreditierten Labor durchgeführt worden sein. In jedem Fall muss auch der beanstandete Wirkstoff untersucht worden sein. </w:t>
      </w:r>
    </w:p>
    <w:p w14:paraId="4C0C356A" w14:textId="378E9A52" w:rsidR="008B2C97" w:rsidRPr="00151D4B" w:rsidRDefault="008B2C97" w:rsidP="00567853">
      <w:pPr>
        <w:pStyle w:val="Listenabsatz"/>
        <w:numPr>
          <w:ilvl w:val="0"/>
          <w:numId w:val="31"/>
        </w:numPr>
        <w:ind w:left="284" w:hanging="284"/>
        <w:contextualSpacing w:val="0"/>
        <w:rPr>
          <w:rFonts w:ascii="Tahoma" w:hAnsi="Tahoma" w:cs="Tahoma"/>
          <w:sz w:val="20"/>
          <w:szCs w:val="20"/>
        </w:rPr>
      </w:pPr>
      <w:r w:rsidRPr="00151D4B">
        <w:rPr>
          <w:rFonts w:ascii="Tahoma" w:hAnsi="Tahoma" w:cs="Tahoma"/>
          <w:sz w:val="20"/>
          <w:szCs w:val="20"/>
        </w:rPr>
        <w:t>Bei Lagerware kann ein weiterer Abbau der Rückstände abgewartet werden. Vor Freigabe des Postens ist mit einer weiteren Rückstandsanalyse die Gesetzeskonformität zu belegen.</w:t>
      </w:r>
    </w:p>
    <w:p w14:paraId="28FD2C9B" w14:textId="77777777" w:rsidR="00567853" w:rsidRDefault="00567853" w:rsidP="008B2C97">
      <w:pPr>
        <w:ind w:right="-2"/>
        <w:rPr>
          <w:rFonts w:ascii="Tahoma" w:hAnsi="Tahoma" w:cs="Tahoma"/>
          <w:b/>
          <w:color w:val="000000"/>
        </w:rPr>
      </w:pPr>
    </w:p>
    <w:p w14:paraId="0B69F39C" w14:textId="0F6B2DC5" w:rsidR="008B2C97" w:rsidRPr="00567853" w:rsidRDefault="00567853" w:rsidP="008B2C97">
      <w:pPr>
        <w:ind w:right="-2"/>
        <w:rPr>
          <w:rFonts w:ascii="Tahoma" w:hAnsi="Tahoma" w:cs="Tahoma"/>
          <w:color w:val="000000"/>
        </w:rPr>
      </w:pPr>
      <w:r w:rsidRPr="00567853">
        <w:rPr>
          <w:rFonts w:ascii="Tahoma" w:hAnsi="Tahoma" w:cs="Tahoma"/>
          <w:color w:val="000000"/>
        </w:rPr>
        <w:t xml:space="preserve">Bei </w:t>
      </w:r>
      <w:r>
        <w:rPr>
          <w:rFonts w:ascii="Tahoma" w:hAnsi="Tahoma" w:cs="Tahoma"/>
          <w:color w:val="000000"/>
        </w:rPr>
        <w:t xml:space="preserve">potentieller Gesundheitsgefahr ist der Fall zusätzlich umgehend dem zuständigen Kantonalen Labor zu melden, mit Kopie an SwissGAP. Den Weisungen der Vollzugsorgane über das weitere Vorgehen ist Folge zu leisten.  </w:t>
      </w:r>
    </w:p>
    <w:p w14:paraId="59D3FEA5" w14:textId="77777777" w:rsidR="00567853" w:rsidRDefault="00567853" w:rsidP="008B2C97">
      <w:pPr>
        <w:ind w:right="-2"/>
        <w:rPr>
          <w:rFonts w:ascii="Tahoma" w:hAnsi="Tahoma" w:cs="Tahoma"/>
          <w:b/>
          <w:color w:val="000000"/>
        </w:rPr>
      </w:pPr>
    </w:p>
    <w:p w14:paraId="34DCEF36" w14:textId="77777777" w:rsidR="00567853" w:rsidRPr="00151D4B" w:rsidRDefault="00567853" w:rsidP="008B2C97">
      <w:pPr>
        <w:ind w:right="-2"/>
        <w:rPr>
          <w:rFonts w:ascii="Tahoma" w:hAnsi="Tahoma" w:cs="Tahoma"/>
          <w:b/>
          <w:color w:val="000000"/>
        </w:rPr>
      </w:pPr>
    </w:p>
    <w:p w14:paraId="7AB361D0" w14:textId="15385963" w:rsidR="008B2C97" w:rsidRPr="00151D4B" w:rsidRDefault="00567853" w:rsidP="00151D4B">
      <w:pPr>
        <w:ind w:right="-2"/>
        <w:rPr>
          <w:rFonts w:ascii="Tahoma" w:hAnsi="Tahoma" w:cs="Tahoma"/>
          <w:b/>
        </w:rPr>
      </w:pPr>
      <w:r>
        <w:rPr>
          <w:rFonts w:ascii="Tahoma" w:hAnsi="Tahoma" w:cs="Tahoma"/>
          <w:b/>
        </w:rPr>
        <w:t>2</w:t>
      </w:r>
      <w:r w:rsidR="008B2C97" w:rsidRPr="00151D4B">
        <w:rPr>
          <w:rFonts w:ascii="Tahoma" w:hAnsi="Tahoma" w:cs="Tahoma"/>
          <w:b/>
        </w:rPr>
        <w:t>. Massnahmen bei nicht zugelassenen Wirkstoffen</w:t>
      </w:r>
    </w:p>
    <w:p w14:paraId="4EBC66F7" w14:textId="4BFA449A" w:rsidR="008B2C97" w:rsidRPr="00151D4B" w:rsidRDefault="008B2C97" w:rsidP="008B2C97">
      <w:pPr>
        <w:spacing w:after="120"/>
        <w:ind w:right="-2"/>
        <w:rPr>
          <w:rFonts w:ascii="Tahoma" w:hAnsi="Tahoma" w:cs="Tahoma"/>
        </w:rPr>
      </w:pPr>
      <w:r w:rsidRPr="00151D4B">
        <w:rPr>
          <w:rFonts w:ascii="Tahoma" w:hAnsi="Tahoma" w:cs="Tahoma"/>
        </w:rPr>
        <w:t xml:space="preserve">Ein Beanstandungsgrund ist auch, wenn zwar </w:t>
      </w:r>
      <w:r w:rsidR="00567853">
        <w:rPr>
          <w:rFonts w:ascii="Tahoma" w:hAnsi="Tahoma" w:cs="Tahoma"/>
        </w:rPr>
        <w:t>der</w:t>
      </w:r>
      <w:r w:rsidR="00567853" w:rsidRPr="00151D4B">
        <w:rPr>
          <w:rFonts w:ascii="Tahoma" w:hAnsi="Tahoma" w:cs="Tahoma"/>
        </w:rPr>
        <w:t xml:space="preserve"> </w:t>
      </w:r>
      <w:r w:rsidRPr="00151D4B">
        <w:rPr>
          <w:rFonts w:ascii="Tahoma" w:hAnsi="Tahoma" w:cs="Tahoma"/>
        </w:rPr>
        <w:t xml:space="preserve">gültige </w:t>
      </w:r>
      <w:r w:rsidR="00567853">
        <w:rPr>
          <w:rFonts w:ascii="Tahoma" w:hAnsi="Tahoma" w:cs="Tahoma"/>
        </w:rPr>
        <w:t>Höchstwert</w:t>
      </w:r>
      <w:r w:rsidRPr="00151D4B">
        <w:rPr>
          <w:rFonts w:ascii="Tahoma" w:hAnsi="Tahoma" w:cs="Tahoma"/>
        </w:rPr>
        <w:t xml:space="preserve"> eingehalten wurde, der Wirkstoff aber keine Zulassung hat. Dabei kann die Zulassung im Produktionsland ganz fehlen oder nur für die betroffene Kultur fehlen. </w:t>
      </w:r>
    </w:p>
    <w:p w14:paraId="2CC6FC0E" w14:textId="1EFCF1C2" w:rsidR="008B2C97" w:rsidRPr="00151D4B" w:rsidRDefault="008B2C97" w:rsidP="008B2C97">
      <w:pPr>
        <w:pStyle w:val="Listenabsatz"/>
        <w:numPr>
          <w:ilvl w:val="0"/>
          <w:numId w:val="31"/>
        </w:numPr>
        <w:spacing w:after="100"/>
        <w:ind w:left="284" w:right="-2" w:hanging="284"/>
        <w:rPr>
          <w:rFonts w:ascii="Tahoma" w:hAnsi="Tahoma" w:cs="Tahoma"/>
          <w:sz w:val="20"/>
          <w:szCs w:val="20"/>
        </w:rPr>
      </w:pPr>
      <w:r w:rsidRPr="00151D4B">
        <w:rPr>
          <w:rFonts w:ascii="Tahoma" w:hAnsi="Tahoma" w:cs="Tahoma"/>
          <w:sz w:val="20"/>
          <w:szCs w:val="20"/>
        </w:rPr>
        <w:t>Informieren Sie Ihren Lieferanten und verlangen Sie eine schriftliche Stellungnahme</w:t>
      </w:r>
      <w:r w:rsidR="009C2A07" w:rsidRPr="00151D4B">
        <w:rPr>
          <w:rFonts w:ascii="Tahoma" w:hAnsi="Tahoma" w:cs="Tahoma"/>
          <w:sz w:val="20"/>
          <w:szCs w:val="20"/>
        </w:rPr>
        <w:t>.</w:t>
      </w:r>
      <w:r w:rsidR="0032235B" w:rsidRPr="00151D4B">
        <w:rPr>
          <w:rFonts w:ascii="Tahoma" w:hAnsi="Tahoma" w:cs="Tahoma"/>
          <w:sz w:val="20"/>
          <w:szCs w:val="20"/>
        </w:rPr>
        <w:t xml:space="preserve"> </w:t>
      </w:r>
      <w:r w:rsidR="009C2A07" w:rsidRPr="00151D4B">
        <w:rPr>
          <w:rFonts w:ascii="Tahoma" w:hAnsi="Tahoma" w:cs="Tahoma"/>
          <w:sz w:val="20"/>
          <w:szCs w:val="20"/>
        </w:rPr>
        <w:t>Darin</w:t>
      </w:r>
      <w:r w:rsidRPr="00151D4B">
        <w:rPr>
          <w:rFonts w:ascii="Tahoma" w:hAnsi="Tahoma" w:cs="Tahoma"/>
          <w:sz w:val="20"/>
          <w:szCs w:val="20"/>
        </w:rPr>
        <w:t xml:space="preserve"> sind die Ursachen </w:t>
      </w:r>
      <w:r w:rsidR="009C2A07" w:rsidRPr="00151D4B">
        <w:rPr>
          <w:rFonts w:ascii="Tahoma" w:hAnsi="Tahoma" w:cs="Tahoma"/>
          <w:sz w:val="20"/>
          <w:szCs w:val="20"/>
        </w:rPr>
        <w:t>des Auftretens dieses Wirkstoffes</w:t>
      </w:r>
      <w:r w:rsidRPr="00151D4B">
        <w:rPr>
          <w:rFonts w:ascii="Tahoma" w:hAnsi="Tahoma" w:cs="Tahoma"/>
          <w:sz w:val="20"/>
          <w:szCs w:val="20"/>
        </w:rPr>
        <w:t xml:space="preserve"> zu erläutern. </w:t>
      </w:r>
      <w:r w:rsidR="00717497" w:rsidRPr="00151D4B">
        <w:rPr>
          <w:rFonts w:ascii="Tahoma" w:hAnsi="Tahoma" w:cs="Tahoma"/>
          <w:sz w:val="20"/>
          <w:szCs w:val="20"/>
        </w:rPr>
        <w:t>Aufzeichnungen über Pflanzenschutzmittelmassnahmen in der betroffenen Kultur sind beizulegen.</w:t>
      </w:r>
      <w:r w:rsidR="006E79C5">
        <w:rPr>
          <w:rFonts w:ascii="Tahoma" w:hAnsi="Tahoma" w:cs="Tahoma"/>
          <w:sz w:val="20"/>
          <w:szCs w:val="20"/>
        </w:rPr>
        <w:t xml:space="preserve"> </w:t>
      </w:r>
      <w:r w:rsidRPr="00151D4B">
        <w:rPr>
          <w:rFonts w:ascii="Tahoma" w:hAnsi="Tahoma" w:cs="Tahoma"/>
          <w:sz w:val="20"/>
          <w:szCs w:val="20"/>
        </w:rPr>
        <w:t>Wenn der Wirkstoff nicht direkt eingesetzt wurde, sind alle möglichen Ursache</w:t>
      </w:r>
      <w:bookmarkStart w:id="0" w:name="_GoBack"/>
      <w:bookmarkEnd w:id="0"/>
      <w:r w:rsidRPr="00151D4B">
        <w:rPr>
          <w:rFonts w:ascii="Tahoma" w:hAnsi="Tahoma" w:cs="Tahoma"/>
          <w:sz w:val="20"/>
          <w:szCs w:val="20"/>
        </w:rPr>
        <w:t xml:space="preserve">n für die Kontamination abzuklären (Abdrift, Verunreinigung Tank/Spritzen, Zukauf Jungpflanzen, …). Es sind Massnahmen aufzuzeigen, die weitere </w:t>
      </w:r>
      <w:r w:rsidR="009C2A07" w:rsidRPr="00151D4B">
        <w:rPr>
          <w:rFonts w:ascii="Tahoma" w:hAnsi="Tahoma" w:cs="Tahoma"/>
          <w:sz w:val="20"/>
          <w:szCs w:val="20"/>
        </w:rPr>
        <w:t xml:space="preserve">Kontaminationen </w:t>
      </w:r>
      <w:r w:rsidRPr="00151D4B">
        <w:rPr>
          <w:rFonts w:ascii="Tahoma" w:hAnsi="Tahoma" w:cs="Tahoma"/>
          <w:sz w:val="20"/>
          <w:szCs w:val="20"/>
        </w:rPr>
        <w:t xml:space="preserve">verhindern sollen. </w:t>
      </w:r>
    </w:p>
    <w:p w14:paraId="68C07542" w14:textId="77777777" w:rsidR="008B2C97" w:rsidRPr="00151D4B" w:rsidRDefault="008B2C97" w:rsidP="008B2C97">
      <w:pPr>
        <w:pStyle w:val="Listenabsatz"/>
        <w:numPr>
          <w:ilvl w:val="0"/>
          <w:numId w:val="31"/>
        </w:numPr>
        <w:spacing w:after="100"/>
        <w:ind w:left="284" w:right="-2" w:hanging="284"/>
        <w:rPr>
          <w:rFonts w:ascii="Tahoma" w:hAnsi="Tahoma" w:cs="Tahoma"/>
          <w:sz w:val="20"/>
          <w:szCs w:val="20"/>
        </w:rPr>
      </w:pPr>
      <w:r w:rsidRPr="00151D4B">
        <w:rPr>
          <w:rFonts w:ascii="Tahoma" w:hAnsi="Tahoma" w:cs="Tahoma"/>
          <w:sz w:val="20"/>
          <w:szCs w:val="20"/>
        </w:rPr>
        <w:t xml:space="preserve">Die Einhaltung der Massnahmen ist zu überwachen. Gegebenenfalls müssen zusätzliche Rückstandsanalysen auf Produkten dieses Lieferanten durchgeführt werden. Oder Sie verlangen mit der nächsten Lieferung einen Analysenbericht. Die Analysen müssen in einem nach ISO/IEC 17025 akkreditierten Labor durchgeführt worden sein. In jedem Fall muss auch der beanstandete Wirkstoff untersucht worden sein. </w:t>
      </w:r>
    </w:p>
    <w:p w14:paraId="7504D20F" w14:textId="77777777" w:rsidR="008B2C97" w:rsidRPr="00151D4B" w:rsidRDefault="008B2C97" w:rsidP="005A4748">
      <w:pPr>
        <w:ind w:right="-2"/>
        <w:rPr>
          <w:rFonts w:ascii="Tahoma" w:hAnsi="Tahoma" w:cs="Tahoma"/>
          <w:b/>
          <w:color w:val="000000"/>
        </w:rPr>
      </w:pPr>
    </w:p>
    <w:p w14:paraId="54FB7412" w14:textId="22A6C519" w:rsidR="008B2C97" w:rsidRPr="00151D4B" w:rsidRDefault="00567853" w:rsidP="00151D4B">
      <w:pPr>
        <w:ind w:right="-2"/>
        <w:rPr>
          <w:rFonts w:ascii="Tahoma" w:hAnsi="Tahoma" w:cs="Tahoma"/>
          <w:b/>
        </w:rPr>
      </w:pPr>
      <w:r>
        <w:rPr>
          <w:rFonts w:ascii="Tahoma" w:hAnsi="Tahoma" w:cs="Tahoma"/>
          <w:b/>
        </w:rPr>
        <w:t>3</w:t>
      </w:r>
      <w:r w:rsidR="008B2C97" w:rsidRPr="00151D4B">
        <w:rPr>
          <w:rFonts w:ascii="Tahoma" w:hAnsi="Tahoma" w:cs="Tahoma"/>
          <w:b/>
        </w:rPr>
        <w:t>. Marken- und Labelware</w:t>
      </w:r>
    </w:p>
    <w:p w14:paraId="4DA0C2A9" w14:textId="77777777" w:rsidR="008B2C97" w:rsidRPr="00151D4B" w:rsidRDefault="008B2C97" w:rsidP="008B2C97">
      <w:pPr>
        <w:ind w:right="-2"/>
        <w:rPr>
          <w:rFonts w:ascii="Tahoma" w:hAnsi="Tahoma" w:cs="Tahoma"/>
          <w:color w:val="000000"/>
        </w:rPr>
      </w:pPr>
      <w:r w:rsidRPr="00151D4B">
        <w:rPr>
          <w:rFonts w:ascii="Tahoma" w:hAnsi="Tahoma" w:cs="Tahoma"/>
          <w:color w:val="000000"/>
        </w:rPr>
        <w:t xml:space="preserve">Die Massnahmen werden durch die zuständige Organisation definiert. </w:t>
      </w:r>
    </w:p>
    <w:p w14:paraId="03B2935C" w14:textId="77777777" w:rsidR="008B2C97" w:rsidRPr="00151D4B" w:rsidRDefault="008B2C97" w:rsidP="008B2C97">
      <w:pPr>
        <w:ind w:right="-2"/>
        <w:rPr>
          <w:rFonts w:ascii="Tahoma" w:hAnsi="Tahoma" w:cs="Tahoma"/>
          <w:b/>
          <w:color w:val="000000"/>
        </w:rPr>
      </w:pPr>
    </w:p>
    <w:p w14:paraId="74CBE6F7" w14:textId="72E4269F" w:rsidR="008B2C97" w:rsidRPr="00151D4B" w:rsidRDefault="00567853" w:rsidP="00151D4B">
      <w:pPr>
        <w:ind w:right="-2"/>
        <w:rPr>
          <w:rFonts w:ascii="Tahoma" w:hAnsi="Tahoma" w:cs="Tahoma"/>
          <w:b/>
        </w:rPr>
      </w:pPr>
      <w:r>
        <w:rPr>
          <w:rFonts w:ascii="Tahoma" w:hAnsi="Tahoma" w:cs="Tahoma"/>
          <w:b/>
        </w:rPr>
        <w:t>4</w:t>
      </w:r>
      <w:r w:rsidR="008B2C97" w:rsidRPr="00151D4B">
        <w:rPr>
          <w:rFonts w:ascii="Tahoma" w:hAnsi="Tahoma" w:cs="Tahoma"/>
          <w:b/>
        </w:rPr>
        <w:t>. Massnahmen bei Mehrfachrückständen</w:t>
      </w:r>
    </w:p>
    <w:p w14:paraId="4D689AEC" w14:textId="77777777" w:rsidR="008B2C97" w:rsidRPr="00151D4B" w:rsidRDefault="008B2C97" w:rsidP="008B2C97">
      <w:pPr>
        <w:spacing w:after="120"/>
        <w:ind w:right="-2"/>
        <w:rPr>
          <w:rFonts w:ascii="Tahoma" w:hAnsi="Tahoma" w:cs="Tahoma"/>
        </w:rPr>
      </w:pPr>
      <w:r w:rsidRPr="00151D4B">
        <w:rPr>
          <w:rFonts w:ascii="Tahoma" w:hAnsi="Tahoma" w:cs="Tahoma"/>
        </w:rPr>
        <w:t>Informieren Sie Ihren Lieferanten und verlangen Sie eine schriftliche Stellungnahme für die Mehrfachrückstände. In dieser Stellungnahme sind die Ursachen für die Mehrfachrückstände zu erläutern. Aufzeichnungen über Pflanzenschutzmittelmassnahmen in der betroffenen Kultur sind beizulegen.</w:t>
      </w:r>
    </w:p>
    <w:p w14:paraId="7D3CFE30" w14:textId="2CF4B7AC" w:rsidR="00BF6482" w:rsidRPr="00151D4B" w:rsidRDefault="008B2C97" w:rsidP="008B2C97">
      <w:pPr>
        <w:ind w:right="-2"/>
        <w:rPr>
          <w:rFonts w:ascii="Tahoma" w:hAnsi="Tahoma" w:cs="Tahoma"/>
        </w:rPr>
      </w:pPr>
      <w:r w:rsidRPr="00151D4B">
        <w:rPr>
          <w:rFonts w:ascii="Tahoma" w:hAnsi="Tahoma" w:cs="Tahoma"/>
        </w:rPr>
        <w:t xml:space="preserve">Weitere Massnahmen werden durch das Fachgremium definiert. </w:t>
      </w:r>
    </w:p>
    <w:sectPr w:rsidR="00BF6482" w:rsidRPr="00151D4B" w:rsidSect="007100BE">
      <w:headerReference w:type="default" r:id="rId8"/>
      <w:footerReference w:type="default" r:id="rId9"/>
      <w:headerReference w:type="first" r:id="rId10"/>
      <w:footerReference w:type="first" r:id="rId11"/>
      <w:pgSz w:w="11906" w:h="16838" w:code="9"/>
      <w:pgMar w:top="1560" w:right="851" w:bottom="851" w:left="1134"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2B68" w14:textId="77777777" w:rsidR="005A6E09" w:rsidRDefault="005A6E09">
      <w:r>
        <w:separator/>
      </w:r>
    </w:p>
  </w:endnote>
  <w:endnote w:type="continuationSeparator" w:id="0">
    <w:p w14:paraId="47BFA089" w14:textId="77777777" w:rsidR="005A6E09" w:rsidRDefault="005A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1" w:usb1="00000000" w:usb2="00000000" w:usb3="00000000" w:csb0="00000093"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FC6E" w14:textId="4A0564D6" w:rsidR="005B44BC" w:rsidRPr="0007215D" w:rsidRDefault="005B44BC" w:rsidP="005B44BC">
    <w:pPr>
      <w:pStyle w:val="Fuzeile"/>
      <w:pBdr>
        <w:top w:val="single" w:sz="4" w:space="1" w:color="auto"/>
      </w:pBdr>
      <w:tabs>
        <w:tab w:val="clear" w:pos="4536"/>
        <w:tab w:val="clear" w:pos="9072"/>
        <w:tab w:val="center" w:pos="4962"/>
        <w:tab w:val="right" w:pos="9923"/>
      </w:tabs>
      <w:rPr>
        <w:rFonts w:ascii="Tahoma" w:hAnsi="Tahoma" w:cs="Tahoma"/>
        <w:sz w:val="18"/>
        <w:szCs w:val="18"/>
      </w:rPr>
    </w:pPr>
    <w:r w:rsidRPr="0007215D">
      <w:rPr>
        <w:rFonts w:ascii="Tahoma" w:hAnsi="Tahoma" w:cs="Tahoma"/>
        <w:sz w:val="18"/>
        <w:szCs w:val="18"/>
      </w:rPr>
      <w:t>SwissGAP 201</w:t>
    </w:r>
    <w:r w:rsidR="00E2625A">
      <w:rPr>
        <w:rFonts w:ascii="Tahoma" w:hAnsi="Tahoma" w:cs="Tahoma"/>
        <w:sz w:val="18"/>
        <w:szCs w:val="18"/>
      </w:rPr>
      <w:t>7-V</w:t>
    </w:r>
    <w:r w:rsidR="00717497">
      <w:rPr>
        <w:rFonts w:ascii="Tahoma" w:hAnsi="Tahoma" w:cs="Tahoma"/>
        <w:sz w:val="18"/>
        <w:szCs w:val="18"/>
      </w:rPr>
      <w:t>2</w:t>
    </w:r>
    <w:r w:rsidR="00E2625A">
      <w:rPr>
        <w:rFonts w:ascii="Tahoma" w:hAnsi="Tahoma" w:cs="Tahoma"/>
        <w:sz w:val="18"/>
        <w:szCs w:val="18"/>
      </w:rPr>
      <w:t xml:space="preserve"> (</w:t>
    </w:r>
    <w:r w:rsidR="001F6286">
      <w:rPr>
        <w:rFonts w:ascii="Tahoma" w:hAnsi="Tahoma" w:cs="Tahoma"/>
        <w:sz w:val="18"/>
        <w:szCs w:val="18"/>
      </w:rPr>
      <w:t>1.5.2017</w:t>
    </w:r>
    <w:r>
      <w:rPr>
        <w:rFonts w:ascii="Tahoma" w:hAnsi="Tahoma" w:cs="Tahoma"/>
        <w:sz w:val="18"/>
        <w:szCs w:val="18"/>
      </w:rPr>
      <w:t>)</w:t>
    </w:r>
    <w:r>
      <w:rPr>
        <w:rFonts w:ascii="Tahoma" w:hAnsi="Tahoma" w:cs="Tahoma"/>
        <w:sz w:val="18"/>
        <w:szCs w:val="18"/>
      </w:rPr>
      <w:tab/>
    </w:r>
    <w:r w:rsidRPr="0007215D">
      <w:rPr>
        <w:rFonts w:ascii="Tahoma" w:hAnsi="Tahoma" w:cs="Tahoma"/>
        <w:sz w:val="18"/>
        <w:szCs w:val="18"/>
      </w:rPr>
      <w:t>Umsetzungsdokumentation</w:t>
    </w:r>
    <w:r w:rsidR="00F53013">
      <w:rPr>
        <w:rFonts w:ascii="Tahoma" w:hAnsi="Tahoma" w:cs="Tahoma"/>
        <w:sz w:val="18"/>
        <w:szCs w:val="18"/>
      </w:rPr>
      <w:t xml:space="preserve"> (</w:t>
    </w:r>
    <w:r w:rsidR="000A51DB">
      <w:rPr>
        <w:rFonts w:ascii="Tahoma" w:hAnsi="Tahoma" w:cs="Tahoma"/>
        <w:sz w:val="18"/>
        <w:szCs w:val="18"/>
      </w:rPr>
      <w:t>Register</w:t>
    </w:r>
    <w:r w:rsidR="00F53013">
      <w:rPr>
        <w:rFonts w:ascii="Tahoma" w:hAnsi="Tahoma" w:cs="Tahoma"/>
        <w:sz w:val="18"/>
        <w:szCs w:val="18"/>
      </w:rPr>
      <w:t xml:space="preserve"> </w:t>
    </w:r>
    <w:r w:rsidR="00560263">
      <w:rPr>
        <w:rFonts w:ascii="Tahoma" w:hAnsi="Tahoma" w:cs="Tahoma"/>
        <w:sz w:val="18"/>
        <w:szCs w:val="18"/>
      </w:rPr>
      <w:t>11</w:t>
    </w:r>
    <w:r w:rsidR="007100BE">
      <w:rPr>
        <w:rFonts w:ascii="Tahoma" w:hAnsi="Tahoma" w:cs="Tahoma"/>
        <w:sz w:val="18"/>
        <w:szCs w:val="18"/>
      </w:rPr>
      <w:t>)</w:t>
    </w:r>
    <w:r>
      <w:rPr>
        <w:rFonts w:ascii="Tahoma" w:hAnsi="Tahoma" w:cs="Tahoma"/>
        <w:sz w:val="18"/>
        <w:szCs w:val="18"/>
      </w:rPr>
      <w:tab/>
    </w:r>
    <w:r w:rsidR="00C860EB" w:rsidRPr="00C860EB">
      <w:rPr>
        <w:rFonts w:ascii="Tahoma" w:hAnsi="Tahoma" w:cs="Tahoma"/>
        <w:sz w:val="18"/>
        <w:szCs w:val="18"/>
      </w:rPr>
      <w:fldChar w:fldCharType="begin"/>
    </w:r>
    <w:r w:rsidR="00C860EB" w:rsidRPr="00C860EB">
      <w:rPr>
        <w:rFonts w:ascii="Tahoma" w:hAnsi="Tahoma" w:cs="Tahoma"/>
        <w:sz w:val="18"/>
        <w:szCs w:val="18"/>
      </w:rPr>
      <w:instrText xml:space="preserve"> PAGE </w:instrText>
    </w:r>
    <w:r w:rsidR="00C860EB" w:rsidRPr="00C860EB">
      <w:rPr>
        <w:rFonts w:ascii="Tahoma" w:hAnsi="Tahoma" w:cs="Tahoma"/>
        <w:sz w:val="18"/>
        <w:szCs w:val="18"/>
      </w:rPr>
      <w:fldChar w:fldCharType="separate"/>
    </w:r>
    <w:r w:rsidR="006E79C5">
      <w:rPr>
        <w:rFonts w:ascii="Tahoma" w:hAnsi="Tahoma" w:cs="Tahoma"/>
        <w:noProof/>
        <w:sz w:val="18"/>
        <w:szCs w:val="18"/>
      </w:rPr>
      <w:t>1</w:t>
    </w:r>
    <w:r w:rsidR="00C860EB" w:rsidRPr="00C860EB">
      <w:rPr>
        <w:rFonts w:ascii="Tahoma" w:hAnsi="Tahoma" w:cs="Tahoma"/>
        <w:sz w:val="18"/>
        <w:szCs w:val="18"/>
      </w:rPr>
      <w:fldChar w:fldCharType="end"/>
    </w:r>
    <w:r w:rsidR="00C860EB" w:rsidRPr="00C860EB">
      <w:rPr>
        <w:rFonts w:ascii="Tahoma" w:hAnsi="Tahoma" w:cs="Tahoma"/>
        <w:sz w:val="18"/>
        <w:szCs w:val="18"/>
      </w:rPr>
      <w:t>/</w:t>
    </w:r>
    <w:r w:rsidR="00C860EB" w:rsidRPr="00C860EB">
      <w:rPr>
        <w:rFonts w:ascii="Tahoma" w:hAnsi="Tahoma" w:cs="Tahoma"/>
        <w:sz w:val="18"/>
        <w:szCs w:val="18"/>
      </w:rPr>
      <w:fldChar w:fldCharType="begin"/>
    </w:r>
    <w:r w:rsidR="00C860EB" w:rsidRPr="00C860EB">
      <w:rPr>
        <w:rFonts w:ascii="Tahoma" w:hAnsi="Tahoma" w:cs="Tahoma"/>
        <w:sz w:val="18"/>
        <w:szCs w:val="18"/>
      </w:rPr>
      <w:instrText xml:space="preserve"> NUMPAGES </w:instrText>
    </w:r>
    <w:r w:rsidR="00C860EB" w:rsidRPr="00C860EB">
      <w:rPr>
        <w:rFonts w:ascii="Tahoma" w:hAnsi="Tahoma" w:cs="Tahoma"/>
        <w:sz w:val="18"/>
        <w:szCs w:val="18"/>
      </w:rPr>
      <w:fldChar w:fldCharType="separate"/>
    </w:r>
    <w:r w:rsidR="006E79C5">
      <w:rPr>
        <w:rFonts w:ascii="Tahoma" w:hAnsi="Tahoma" w:cs="Tahoma"/>
        <w:noProof/>
        <w:sz w:val="18"/>
        <w:szCs w:val="18"/>
      </w:rPr>
      <w:t>1</w:t>
    </w:r>
    <w:r w:rsidR="00C860EB" w:rsidRPr="00C860EB">
      <w:rP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FF40" w14:textId="77777777" w:rsidR="000A5977" w:rsidRPr="0007215D" w:rsidRDefault="000A5977" w:rsidP="00D27125">
    <w:pPr>
      <w:pStyle w:val="Fuzeile"/>
      <w:pBdr>
        <w:top w:val="single" w:sz="4" w:space="1" w:color="auto"/>
      </w:pBdr>
      <w:tabs>
        <w:tab w:val="clear" w:pos="4536"/>
        <w:tab w:val="clear" w:pos="9072"/>
        <w:tab w:val="center" w:pos="4962"/>
        <w:tab w:val="right" w:pos="9923"/>
      </w:tabs>
      <w:rPr>
        <w:rFonts w:ascii="Tahoma" w:hAnsi="Tahoma" w:cs="Tahoma"/>
        <w:sz w:val="18"/>
        <w:szCs w:val="18"/>
      </w:rPr>
    </w:pPr>
    <w:r w:rsidRPr="0007215D">
      <w:rPr>
        <w:rFonts w:ascii="Tahoma" w:hAnsi="Tahoma" w:cs="Tahoma"/>
        <w:sz w:val="18"/>
        <w:szCs w:val="18"/>
      </w:rPr>
      <w:t>SwissGAP 201</w:t>
    </w:r>
    <w:r w:rsidR="00D27125">
      <w:rPr>
        <w:rFonts w:ascii="Tahoma" w:hAnsi="Tahoma" w:cs="Tahoma"/>
        <w:sz w:val="18"/>
        <w:szCs w:val="18"/>
      </w:rPr>
      <w:t>4-V1 (01.01.2014)</w:t>
    </w:r>
    <w:r w:rsidR="00D27125">
      <w:rPr>
        <w:rFonts w:ascii="Tahoma" w:hAnsi="Tahoma" w:cs="Tahoma"/>
        <w:sz w:val="18"/>
        <w:szCs w:val="18"/>
      </w:rPr>
      <w:tab/>
    </w:r>
    <w:r w:rsidRPr="0007215D">
      <w:rPr>
        <w:rFonts w:ascii="Tahoma" w:hAnsi="Tahoma" w:cs="Tahoma"/>
        <w:sz w:val="18"/>
        <w:szCs w:val="18"/>
      </w:rPr>
      <w:t>Umsetzungsdokumentation</w:t>
    </w:r>
    <w:r w:rsidR="00DF5845">
      <w:rPr>
        <w:rFonts w:ascii="Tahoma" w:hAnsi="Tahoma" w:cs="Tahoma"/>
        <w:sz w:val="18"/>
        <w:szCs w:val="18"/>
      </w:rPr>
      <w:t xml:space="preserve"> (Kapitel</w:t>
    </w:r>
    <w:r w:rsidR="00D27125">
      <w:rPr>
        <w:rFonts w:ascii="Tahoma" w:hAnsi="Tahoma" w:cs="Tahoma"/>
        <w:sz w:val="18"/>
        <w:szCs w:val="18"/>
      </w:rPr>
      <w:t xml:space="preserve"> 14)</w:t>
    </w:r>
    <w:r>
      <w:rPr>
        <w:rFonts w:ascii="Tahoma" w:hAnsi="Tahoma" w:cs="Tahoma"/>
        <w:sz w:val="18"/>
        <w:szCs w:val="18"/>
      </w:rPr>
      <w:tab/>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68F78" w14:textId="77777777" w:rsidR="005A6E09" w:rsidRDefault="005A6E09">
      <w:r>
        <w:separator/>
      </w:r>
    </w:p>
  </w:footnote>
  <w:footnote w:type="continuationSeparator" w:id="0">
    <w:p w14:paraId="1172E4F0" w14:textId="77777777" w:rsidR="005A6E09" w:rsidRDefault="005A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D63F" w14:textId="35AA9A19" w:rsidR="008B245C" w:rsidRDefault="008B2C97" w:rsidP="00037EE4">
    <w:pPr>
      <w:pStyle w:val="Kopfzeile"/>
      <w:tabs>
        <w:tab w:val="clear" w:pos="4536"/>
        <w:tab w:val="clear" w:pos="9072"/>
        <w:tab w:val="right" w:pos="9923"/>
      </w:tabs>
      <w:rPr>
        <w:rFonts w:ascii="Univers" w:hAnsi="Univers"/>
        <w:b/>
        <w:sz w:val="40"/>
      </w:rPr>
    </w:pPr>
    <w:r>
      <w:rPr>
        <w:rFonts w:ascii="Tahoma" w:hAnsi="Tahoma" w:cs="Tahoma"/>
        <w:b/>
        <w:sz w:val="24"/>
        <w:szCs w:val="24"/>
      </w:rPr>
      <w:t>Massnahme</w:t>
    </w:r>
    <w:r w:rsidR="009C2A07">
      <w:rPr>
        <w:rFonts w:ascii="Tahoma" w:hAnsi="Tahoma" w:cs="Tahoma"/>
        <w:b/>
        <w:sz w:val="24"/>
        <w:szCs w:val="24"/>
      </w:rPr>
      <w:t>n</w:t>
    </w:r>
    <w:r>
      <w:rPr>
        <w:rFonts w:ascii="Tahoma" w:hAnsi="Tahoma" w:cs="Tahoma"/>
        <w:b/>
        <w:sz w:val="24"/>
        <w:szCs w:val="24"/>
      </w:rPr>
      <w:t xml:space="preserve">plan bei </w:t>
    </w:r>
    <w:r w:rsidR="009C2A07">
      <w:rPr>
        <w:rFonts w:ascii="Tahoma" w:hAnsi="Tahoma" w:cs="Tahoma"/>
        <w:b/>
        <w:sz w:val="24"/>
        <w:szCs w:val="24"/>
      </w:rPr>
      <w:t>beanstandeten</w:t>
    </w:r>
    <w:r>
      <w:rPr>
        <w:rFonts w:ascii="Tahoma" w:hAnsi="Tahoma" w:cs="Tahoma"/>
        <w:b/>
        <w:sz w:val="24"/>
        <w:szCs w:val="24"/>
      </w:rPr>
      <w:t xml:space="preserve"> Rückstandsanalysen</w:t>
    </w:r>
    <w:r w:rsidR="00276293">
      <w:rPr>
        <w:rFonts w:ascii="Tahoma" w:hAnsi="Tahoma" w:cs="Tahoma"/>
        <w:b/>
        <w:sz w:val="24"/>
        <w:szCs w:val="24"/>
      </w:rPr>
      <w:t xml:space="preserve"> (KP </w:t>
    </w:r>
    <w:r>
      <w:rPr>
        <w:rFonts w:ascii="Tahoma" w:hAnsi="Tahoma" w:cs="Tahoma"/>
        <w:b/>
        <w:sz w:val="24"/>
        <w:szCs w:val="24"/>
      </w:rPr>
      <w:t>7.8.4</w:t>
    </w:r>
    <w:r w:rsidR="00276293">
      <w:rPr>
        <w:rFonts w:ascii="Tahoma" w:hAnsi="Tahoma" w:cs="Tahoma"/>
        <w:b/>
        <w:sz w:val="24"/>
        <w:szCs w:val="24"/>
      </w:rPr>
      <w:t>)</w:t>
    </w:r>
    <w:r w:rsidR="008B245C">
      <w:rPr>
        <w:rFonts w:ascii="Univers" w:hAnsi="Univers"/>
        <w:b/>
        <w:sz w:val="40"/>
      </w:rPr>
      <w:tab/>
    </w:r>
    <w:r w:rsidR="008B245C" w:rsidRPr="005B44BC">
      <w:rPr>
        <w:rFonts w:ascii="Century Gothic" w:hAnsi="Century Gothic" w:cs="Tahoma"/>
        <w:b/>
        <w:sz w:val="24"/>
        <w:szCs w:val="24"/>
      </w:rPr>
      <w:t>SwissGAP</w:t>
    </w:r>
  </w:p>
  <w:p w14:paraId="79D504C0" w14:textId="5BBA9076" w:rsidR="008B245C" w:rsidRPr="004203D2" w:rsidRDefault="008B245C" w:rsidP="008B245C">
    <w:pPr>
      <w:pStyle w:val="Kopfzeile"/>
      <w:pBdr>
        <w:bottom w:val="single" w:sz="4" w:space="1" w:color="auto"/>
      </w:pBdr>
      <w:tabs>
        <w:tab w:val="clear" w:pos="9072"/>
        <w:tab w:val="left" w:pos="6990"/>
        <w:tab w:val="right" w:pos="9540"/>
      </w:tabs>
      <w:rPr>
        <w:rFonts w:ascii="Century Gothic" w:hAnsi="Century Gothic"/>
      </w:rPr>
    </w:pPr>
  </w:p>
  <w:p w14:paraId="7C244018" w14:textId="77777777" w:rsidR="008B245C" w:rsidRDefault="008B24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8141" w14:textId="77777777" w:rsidR="001D106A" w:rsidRDefault="001D106A" w:rsidP="001D106A">
    <w:pPr>
      <w:pStyle w:val="Kopfzeile"/>
      <w:tabs>
        <w:tab w:val="clear" w:pos="9072"/>
        <w:tab w:val="right" w:pos="9923"/>
      </w:tabs>
      <w:rPr>
        <w:rFonts w:ascii="Univers" w:hAnsi="Univers"/>
        <w:b/>
        <w:sz w:val="40"/>
      </w:rPr>
    </w:pPr>
    <w:r w:rsidRPr="004203D2">
      <w:rPr>
        <w:rFonts w:ascii="Tahoma" w:hAnsi="Tahoma" w:cs="Tahoma"/>
        <w:b/>
        <w:sz w:val="24"/>
        <w:szCs w:val="24"/>
      </w:rPr>
      <w:t>Warenrückruf</w:t>
    </w:r>
    <w:r>
      <w:rPr>
        <w:rFonts w:ascii="Tahoma" w:hAnsi="Tahoma" w:cs="Tahoma"/>
        <w:b/>
        <w:sz w:val="24"/>
        <w:szCs w:val="24"/>
      </w:rPr>
      <w:t xml:space="preserve"> </w:t>
    </w:r>
    <w:r w:rsidRPr="004203D2">
      <w:rPr>
        <w:rFonts w:ascii="Tahoma" w:hAnsi="Tahoma" w:cs="Tahoma"/>
        <w:b/>
        <w:sz w:val="24"/>
        <w:szCs w:val="24"/>
      </w:rPr>
      <w:t>(KP 15.4.1)</w:t>
    </w:r>
    <w:r>
      <w:rPr>
        <w:rFonts w:ascii="Univers" w:hAnsi="Univers"/>
        <w:b/>
        <w:sz w:val="40"/>
      </w:rPr>
      <w:tab/>
    </w:r>
    <w:r>
      <w:rPr>
        <w:rFonts w:ascii="Univers" w:hAnsi="Univers"/>
        <w:b/>
        <w:sz w:val="40"/>
      </w:rPr>
      <w:tab/>
    </w:r>
    <w:r w:rsidRPr="005B44BC">
      <w:rPr>
        <w:rFonts w:ascii="Century Gothic" w:hAnsi="Century Gothic" w:cs="Tahoma"/>
        <w:b/>
        <w:sz w:val="24"/>
        <w:szCs w:val="24"/>
      </w:rPr>
      <w:t>SwissGAP</w:t>
    </w:r>
  </w:p>
  <w:p w14:paraId="77FB61CB" w14:textId="77777777" w:rsidR="001D106A" w:rsidRPr="004203D2" w:rsidRDefault="001D106A" w:rsidP="001D106A">
    <w:pPr>
      <w:pStyle w:val="Kopfzeile"/>
      <w:pBdr>
        <w:bottom w:val="single" w:sz="4" w:space="1" w:color="auto"/>
      </w:pBdr>
      <w:tabs>
        <w:tab w:val="clear" w:pos="9072"/>
        <w:tab w:val="left" w:pos="6990"/>
        <w:tab w:val="right" w:pos="9540"/>
      </w:tabs>
      <w:rPr>
        <w:rFonts w:ascii="Century Gothic" w:hAnsi="Century Gothic"/>
      </w:rPr>
    </w:pPr>
  </w:p>
  <w:p w14:paraId="01E39805" w14:textId="77777777" w:rsidR="001D106A" w:rsidRDefault="001D10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69F"/>
    <w:multiLevelType w:val="hybridMultilevel"/>
    <w:tmpl w:val="4F388448"/>
    <w:lvl w:ilvl="0" w:tplc="69660482">
      <w:start w:val="1"/>
      <w:numFmt w:val="bullet"/>
      <w:lvlText w:val=""/>
      <w:lvlJc w:val="left"/>
      <w:pPr>
        <w:tabs>
          <w:tab w:val="num" w:pos="360"/>
        </w:tabs>
        <w:ind w:left="360" w:hanging="360"/>
      </w:pPr>
      <w:rPr>
        <w:rFonts w:ascii="Symbol" w:hAnsi="Symbol" w:hint="default"/>
        <w:b/>
        <w:bCs/>
        <w:color w:val="099506"/>
        <w:sz w:val="20"/>
        <w:szCs w:val="20"/>
      </w:rPr>
    </w:lvl>
    <w:lvl w:ilvl="1" w:tplc="D736C202" w:tentative="1">
      <w:start w:val="1"/>
      <w:numFmt w:val="bullet"/>
      <w:lvlText w:val="o"/>
      <w:lvlJc w:val="left"/>
      <w:pPr>
        <w:tabs>
          <w:tab w:val="num" w:pos="360"/>
        </w:tabs>
        <w:ind w:left="360" w:hanging="360"/>
      </w:pPr>
      <w:rPr>
        <w:rFonts w:ascii="Courier New" w:hAnsi="Courier New" w:cs="Courier New" w:hint="default"/>
      </w:rPr>
    </w:lvl>
    <w:lvl w:ilvl="2" w:tplc="6F50D3CA" w:tentative="1">
      <w:start w:val="1"/>
      <w:numFmt w:val="bullet"/>
      <w:lvlText w:val=""/>
      <w:lvlJc w:val="left"/>
      <w:pPr>
        <w:tabs>
          <w:tab w:val="num" w:pos="1080"/>
        </w:tabs>
        <w:ind w:left="1080" w:hanging="360"/>
      </w:pPr>
      <w:rPr>
        <w:rFonts w:ascii="Wingdings" w:hAnsi="Wingdings" w:hint="default"/>
      </w:rPr>
    </w:lvl>
    <w:lvl w:ilvl="3" w:tplc="9F9E1478" w:tentative="1">
      <w:start w:val="1"/>
      <w:numFmt w:val="bullet"/>
      <w:lvlText w:val=""/>
      <w:lvlJc w:val="left"/>
      <w:pPr>
        <w:tabs>
          <w:tab w:val="num" w:pos="1800"/>
        </w:tabs>
        <w:ind w:left="1800" w:hanging="360"/>
      </w:pPr>
      <w:rPr>
        <w:rFonts w:ascii="Symbol" w:hAnsi="Symbol" w:hint="default"/>
      </w:rPr>
    </w:lvl>
    <w:lvl w:ilvl="4" w:tplc="7F0ECBBA" w:tentative="1">
      <w:start w:val="1"/>
      <w:numFmt w:val="bullet"/>
      <w:lvlText w:val="o"/>
      <w:lvlJc w:val="left"/>
      <w:pPr>
        <w:tabs>
          <w:tab w:val="num" w:pos="2520"/>
        </w:tabs>
        <w:ind w:left="2520" w:hanging="360"/>
      </w:pPr>
      <w:rPr>
        <w:rFonts w:ascii="Courier New" w:hAnsi="Courier New" w:cs="Courier New" w:hint="default"/>
      </w:rPr>
    </w:lvl>
    <w:lvl w:ilvl="5" w:tplc="165C0754" w:tentative="1">
      <w:start w:val="1"/>
      <w:numFmt w:val="bullet"/>
      <w:lvlText w:val=""/>
      <w:lvlJc w:val="left"/>
      <w:pPr>
        <w:tabs>
          <w:tab w:val="num" w:pos="3240"/>
        </w:tabs>
        <w:ind w:left="3240" w:hanging="360"/>
      </w:pPr>
      <w:rPr>
        <w:rFonts w:ascii="Wingdings" w:hAnsi="Wingdings" w:hint="default"/>
      </w:rPr>
    </w:lvl>
    <w:lvl w:ilvl="6" w:tplc="A24E1B3C" w:tentative="1">
      <w:start w:val="1"/>
      <w:numFmt w:val="bullet"/>
      <w:lvlText w:val=""/>
      <w:lvlJc w:val="left"/>
      <w:pPr>
        <w:tabs>
          <w:tab w:val="num" w:pos="3960"/>
        </w:tabs>
        <w:ind w:left="3960" w:hanging="360"/>
      </w:pPr>
      <w:rPr>
        <w:rFonts w:ascii="Symbol" w:hAnsi="Symbol" w:hint="default"/>
      </w:rPr>
    </w:lvl>
    <w:lvl w:ilvl="7" w:tplc="2D7C3844" w:tentative="1">
      <w:start w:val="1"/>
      <w:numFmt w:val="bullet"/>
      <w:lvlText w:val="o"/>
      <w:lvlJc w:val="left"/>
      <w:pPr>
        <w:tabs>
          <w:tab w:val="num" w:pos="4680"/>
        </w:tabs>
        <w:ind w:left="4680" w:hanging="360"/>
      </w:pPr>
      <w:rPr>
        <w:rFonts w:ascii="Courier New" w:hAnsi="Courier New" w:cs="Courier New" w:hint="default"/>
      </w:rPr>
    </w:lvl>
    <w:lvl w:ilvl="8" w:tplc="0C462718"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A1989"/>
    <w:multiLevelType w:val="hybridMultilevel"/>
    <w:tmpl w:val="6AEEB2E6"/>
    <w:lvl w:ilvl="0" w:tplc="0807000B">
      <w:start w:val="1"/>
      <w:numFmt w:val="bullet"/>
      <w:lvlText w:val=""/>
      <w:lvlJc w:val="left"/>
      <w:pPr>
        <w:ind w:left="1413" w:hanging="705"/>
      </w:pPr>
      <w:rPr>
        <w:rFonts w:ascii="Wingdings" w:hAnsi="Wingdings" w:hint="default"/>
      </w:rPr>
    </w:lvl>
    <w:lvl w:ilvl="1" w:tplc="0807000B">
      <w:start w:val="1"/>
      <w:numFmt w:val="bullet"/>
      <w:lvlText w:val=""/>
      <w:lvlJc w:val="left"/>
      <w:pPr>
        <w:ind w:left="1788" w:hanging="360"/>
      </w:pPr>
      <w:rPr>
        <w:rFonts w:ascii="Wingdings" w:hAnsi="Wingdings"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09924837"/>
    <w:multiLevelType w:val="hybridMultilevel"/>
    <w:tmpl w:val="A2B81A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18124B"/>
    <w:multiLevelType w:val="hybridMultilevel"/>
    <w:tmpl w:val="A6AC8A86"/>
    <w:lvl w:ilvl="0" w:tplc="5BBA534A">
      <w:start w:val="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847F6D"/>
    <w:multiLevelType w:val="hybridMultilevel"/>
    <w:tmpl w:val="BAEA2644"/>
    <w:lvl w:ilvl="0" w:tplc="83C23DEC">
      <w:start w:val="1"/>
      <w:numFmt w:val="bullet"/>
      <w:lvlText w:val=""/>
      <w:lvlJc w:val="left"/>
      <w:pPr>
        <w:ind w:left="720" w:hanging="360"/>
      </w:pPr>
      <w:rPr>
        <w:rFonts w:ascii="Symbol" w:hAnsi="Symbol" w:hint="default"/>
        <w:color w:val="00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1E772D"/>
    <w:multiLevelType w:val="hybridMultilevel"/>
    <w:tmpl w:val="AC745212"/>
    <w:lvl w:ilvl="0" w:tplc="0E5A163E">
      <w:numFmt w:val="bullet"/>
      <w:lvlText w:val=""/>
      <w:lvlJc w:val="left"/>
      <w:pPr>
        <w:tabs>
          <w:tab w:val="num" w:pos="984"/>
        </w:tabs>
        <w:ind w:left="1155" w:hanging="435"/>
      </w:pPr>
      <w:rPr>
        <w:rFonts w:ascii="Wingdings" w:hAnsi="Wingdings" w:cs="Times New Roman" w:hint="default"/>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567E0"/>
    <w:multiLevelType w:val="hybridMultilevel"/>
    <w:tmpl w:val="822A2752"/>
    <w:lvl w:ilvl="0" w:tplc="83C23DEC">
      <w:start w:val="1"/>
      <w:numFmt w:val="bullet"/>
      <w:lvlText w:val=""/>
      <w:lvlJc w:val="left"/>
      <w:pPr>
        <w:ind w:left="720" w:hanging="360"/>
      </w:pPr>
      <w:rPr>
        <w:rFonts w:ascii="Symbol" w:hAnsi="Symbol" w:hint="default"/>
        <w:color w:val="00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4EC64AF"/>
    <w:multiLevelType w:val="hybridMultilevel"/>
    <w:tmpl w:val="388E2A58"/>
    <w:lvl w:ilvl="0" w:tplc="A4B2B224">
      <w:start w:val="1"/>
      <w:numFmt w:val="decimal"/>
      <w:lvlText w:val="%1."/>
      <w:lvlJc w:val="left"/>
      <w:pPr>
        <w:tabs>
          <w:tab w:val="num" w:pos="720"/>
        </w:tabs>
        <w:ind w:left="720" w:hanging="360"/>
      </w:pPr>
      <w:rPr>
        <w:rFonts w:hint="default"/>
      </w:rPr>
    </w:lvl>
    <w:lvl w:ilvl="1" w:tplc="86D06B7C" w:tentative="1">
      <w:start w:val="1"/>
      <w:numFmt w:val="lowerLetter"/>
      <w:lvlText w:val="%2."/>
      <w:lvlJc w:val="left"/>
      <w:pPr>
        <w:tabs>
          <w:tab w:val="num" w:pos="1440"/>
        </w:tabs>
        <w:ind w:left="1440" w:hanging="360"/>
      </w:pPr>
    </w:lvl>
    <w:lvl w:ilvl="2" w:tplc="0706BC6C" w:tentative="1">
      <w:start w:val="1"/>
      <w:numFmt w:val="lowerRoman"/>
      <w:lvlText w:val="%3."/>
      <w:lvlJc w:val="right"/>
      <w:pPr>
        <w:tabs>
          <w:tab w:val="num" w:pos="2160"/>
        </w:tabs>
        <w:ind w:left="2160" w:hanging="180"/>
      </w:pPr>
    </w:lvl>
    <w:lvl w:ilvl="3" w:tplc="FE6C1B5E" w:tentative="1">
      <w:start w:val="1"/>
      <w:numFmt w:val="decimal"/>
      <w:lvlText w:val="%4."/>
      <w:lvlJc w:val="left"/>
      <w:pPr>
        <w:tabs>
          <w:tab w:val="num" w:pos="2880"/>
        </w:tabs>
        <w:ind w:left="2880" w:hanging="360"/>
      </w:pPr>
    </w:lvl>
    <w:lvl w:ilvl="4" w:tplc="63E25E22" w:tentative="1">
      <w:start w:val="1"/>
      <w:numFmt w:val="lowerLetter"/>
      <w:lvlText w:val="%5."/>
      <w:lvlJc w:val="left"/>
      <w:pPr>
        <w:tabs>
          <w:tab w:val="num" w:pos="3600"/>
        </w:tabs>
        <w:ind w:left="3600" w:hanging="360"/>
      </w:pPr>
    </w:lvl>
    <w:lvl w:ilvl="5" w:tplc="CE1CC6DE" w:tentative="1">
      <w:start w:val="1"/>
      <w:numFmt w:val="lowerRoman"/>
      <w:lvlText w:val="%6."/>
      <w:lvlJc w:val="right"/>
      <w:pPr>
        <w:tabs>
          <w:tab w:val="num" w:pos="4320"/>
        </w:tabs>
        <w:ind w:left="4320" w:hanging="180"/>
      </w:pPr>
    </w:lvl>
    <w:lvl w:ilvl="6" w:tplc="F05CACF4" w:tentative="1">
      <w:start w:val="1"/>
      <w:numFmt w:val="decimal"/>
      <w:lvlText w:val="%7."/>
      <w:lvlJc w:val="left"/>
      <w:pPr>
        <w:tabs>
          <w:tab w:val="num" w:pos="5040"/>
        </w:tabs>
        <w:ind w:left="5040" w:hanging="360"/>
      </w:pPr>
    </w:lvl>
    <w:lvl w:ilvl="7" w:tplc="B316F124" w:tentative="1">
      <w:start w:val="1"/>
      <w:numFmt w:val="lowerLetter"/>
      <w:lvlText w:val="%8."/>
      <w:lvlJc w:val="left"/>
      <w:pPr>
        <w:tabs>
          <w:tab w:val="num" w:pos="5760"/>
        </w:tabs>
        <w:ind w:left="5760" w:hanging="360"/>
      </w:pPr>
    </w:lvl>
    <w:lvl w:ilvl="8" w:tplc="982665FA" w:tentative="1">
      <w:start w:val="1"/>
      <w:numFmt w:val="lowerRoman"/>
      <w:lvlText w:val="%9."/>
      <w:lvlJc w:val="right"/>
      <w:pPr>
        <w:tabs>
          <w:tab w:val="num" w:pos="6480"/>
        </w:tabs>
        <w:ind w:left="6480" w:hanging="180"/>
      </w:pPr>
    </w:lvl>
  </w:abstractNum>
  <w:abstractNum w:abstractNumId="8" w15:restartNumberingAfterBreak="0">
    <w:nsid w:val="15910308"/>
    <w:multiLevelType w:val="hybridMultilevel"/>
    <w:tmpl w:val="8CE84094"/>
    <w:lvl w:ilvl="0" w:tplc="54AA99B8">
      <w:start w:val="1"/>
      <w:numFmt w:val="decimal"/>
      <w:lvlText w:val="%1."/>
      <w:lvlJc w:val="left"/>
      <w:pPr>
        <w:tabs>
          <w:tab w:val="num" w:pos="720"/>
        </w:tabs>
        <w:ind w:left="720" w:hanging="360"/>
      </w:pPr>
    </w:lvl>
    <w:lvl w:ilvl="1" w:tplc="B34E33AE">
      <w:numFmt w:val="bullet"/>
      <w:lvlText w:val=""/>
      <w:lvlJc w:val="left"/>
      <w:pPr>
        <w:tabs>
          <w:tab w:val="num" w:pos="1800"/>
        </w:tabs>
        <w:ind w:left="1800" w:hanging="720"/>
      </w:pPr>
      <w:rPr>
        <w:rFonts w:ascii="Wingdings" w:eastAsia="Times New Roman" w:hAnsi="Wingdings" w:cs="Times New Roman" w:hint="default"/>
      </w:rPr>
    </w:lvl>
    <w:lvl w:ilvl="2" w:tplc="2B0E1FE0" w:tentative="1">
      <w:start w:val="1"/>
      <w:numFmt w:val="lowerRoman"/>
      <w:lvlText w:val="%3."/>
      <w:lvlJc w:val="right"/>
      <w:pPr>
        <w:tabs>
          <w:tab w:val="num" w:pos="2160"/>
        </w:tabs>
        <w:ind w:left="2160" w:hanging="180"/>
      </w:pPr>
    </w:lvl>
    <w:lvl w:ilvl="3" w:tplc="18A24562" w:tentative="1">
      <w:start w:val="1"/>
      <w:numFmt w:val="decimal"/>
      <w:lvlText w:val="%4."/>
      <w:lvlJc w:val="left"/>
      <w:pPr>
        <w:tabs>
          <w:tab w:val="num" w:pos="2880"/>
        </w:tabs>
        <w:ind w:left="2880" w:hanging="360"/>
      </w:pPr>
    </w:lvl>
    <w:lvl w:ilvl="4" w:tplc="25DCDB26" w:tentative="1">
      <w:start w:val="1"/>
      <w:numFmt w:val="lowerLetter"/>
      <w:lvlText w:val="%5."/>
      <w:lvlJc w:val="left"/>
      <w:pPr>
        <w:tabs>
          <w:tab w:val="num" w:pos="3600"/>
        </w:tabs>
        <w:ind w:left="3600" w:hanging="360"/>
      </w:pPr>
    </w:lvl>
    <w:lvl w:ilvl="5" w:tplc="FF44593C" w:tentative="1">
      <w:start w:val="1"/>
      <w:numFmt w:val="lowerRoman"/>
      <w:lvlText w:val="%6."/>
      <w:lvlJc w:val="right"/>
      <w:pPr>
        <w:tabs>
          <w:tab w:val="num" w:pos="4320"/>
        </w:tabs>
        <w:ind w:left="4320" w:hanging="180"/>
      </w:pPr>
    </w:lvl>
    <w:lvl w:ilvl="6" w:tplc="BCF8E586" w:tentative="1">
      <w:start w:val="1"/>
      <w:numFmt w:val="decimal"/>
      <w:lvlText w:val="%7."/>
      <w:lvlJc w:val="left"/>
      <w:pPr>
        <w:tabs>
          <w:tab w:val="num" w:pos="5040"/>
        </w:tabs>
        <w:ind w:left="5040" w:hanging="360"/>
      </w:pPr>
    </w:lvl>
    <w:lvl w:ilvl="7" w:tplc="F3CA1D5C" w:tentative="1">
      <w:start w:val="1"/>
      <w:numFmt w:val="lowerLetter"/>
      <w:lvlText w:val="%8."/>
      <w:lvlJc w:val="left"/>
      <w:pPr>
        <w:tabs>
          <w:tab w:val="num" w:pos="5760"/>
        </w:tabs>
        <w:ind w:left="5760" w:hanging="360"/>
      </w:pPr>
    </w:lvl>
    <w:lvl w:ilvl="8" w:tplc="9FE6E84E" w:tentative="1">
      <w:start w:val="1"/>
      <w:numFmt w:val="lowerRoman"/>
      <w:lvlText w:val="%9."/>
      <w:lvlJc w:val="right"/>
      <w:pPr>
        <w:tabs>
          <w:tab w:val="num" w:pos="6480"/>
        </w:tabs>
        <w:ind w:left="6480" w:hanging="180"/>
      </w:pPr>
    </w:lvl>
  </w:abstractNum>
  <w:abstractNum w:abstractNumId="9" w15:restartNumberingAfterBreak="0">
    <w:nsid w:val="184C4FEC"/>
    <w:multiLevelType w:val="hybridMultilevel"/>
    <w:tmpl w:val="A27CEB68"/>
    <w:lvl w:ilvl="0" w:tplc="0E5A163E">
      <w:numFmt w:val="bullet"/>
      <w:lvlText w:val=""/>
      <w:lvlJc w:val="left"/>
      <w:pPr>
        <w:tabs>
          <w:tab w:val="num" w:pos="984"/>
        </w:tabs>
        <w:ind w:left="1155" w:hanging="435"/>
      </w:pPr>
      <w:rPr>
        <w:rFonts w:ascii="Wingdings" w:hAnsi="Wingdings" w:cs="Times New Roman" w:hint="default"/>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936AE"/>
    <w:multiLevelType w:val="hybridMultilevel"/>
    <w:tmpl w:val="F78685A2"/>
    <w:lvl w:ilvl="0" w:tplc="DB201AF2">
      <w:start w:val="2"/>
      <w:numFmt w:val="bullet"/>
      <w:pStyle w:val="FormatvorlageTextkrperNach0pt"/>
      <w:lvlText w:val="-"/>
      <w:lvlJc w:val="left"/>
      <w:pPr>
        <w:tabs>
          <w:tab w:val="num" w:pos="851"/>
        </w:tabs>
        <w:ind w:left="851" w:hanging="284"/>
      </w:pPr>
      <w:rPr>
        <w:rFonts w:ascii="Times New Roman" w:eastAsia="Times New Roman" w:hAnsi="Times New Roman" w:cs="Times New Roman" w:hint="default"/>
      </w:rPr>
    </w:lvl>
    <w:lvl w:ilvl="1" w:tplc="18028C7A" w:tentative="1">
      <w:start w:val="1"/>
      <w:numFmt w:val="bullet"/>
      <w:lvlText w:val="o"/>
      <w:lvlJc w:val="left"/>
      <w:pPr>
        <w:tabs>
          <w:tab w:val="num" w:pos="1440"/>
        </w:tabs>
        <w:ind w:left="1440" w:hanging="360"/>
      </w:pPr>
      <w:rPr>
        <w:rFonts w:ascii="Courier New" w:hAnsi="Courier New" w:cs="Courier New" w:hint="default"/>
      </w:rPr>
    </w:lvl>
    <w:lvl w:ilvl="2" w:tplc="A306C4A0" w:tentative="1">
      <w:start w:val="1"/>
      <w:numFmt w:val="bullet"/>
      <w:lvlText w:val=""/>
      <w:lvlJc w:val="left"/>
      <w:pPr>
        <w:tabs>
          <w:tab w:val="num" w:pos="2160"/>
        </w:tabs>
        <w:ind w:left="2160" w:hanging="360"/>
      </w:pPr>
      <w:rPr>
        <w:rFonts w:ascii="Wingdings" w:hAnsi="Wingdings" w:hint="default"/>
      </w:rPr>
    </w:lvl>
    <w:lvl w:ilvl="3" w:tplc="CEC0265A" w:tentative="1">
      <w:start w:val="1"/>
      <w:numFmt w:val="bullet"/>
      <w:lvlText w:val=""/>
      <w:lvlJc w:val="left"/>
      <w:pPr>
        <w:tabs>
          <w:tab w:val="num" w:pos="2880"/>
        </w:tabs>
        <w:ind w:left="2880" w:hanging="360"/>
      </w:pPr>
      <w:rPr>
        <w:rFonts w:ascii="Symbol" w:hAnsi="Symbol" w:hint="default"/>
      </w:rPr>
    </w:lvl>
    <w:lvl w:ilvl="4" w:tplc="A85E8C6E" w:tentative="1">
      <w:start w:val="1"/>
      <w:numFmt w:val="bullet"/>
      <w:lvlText w:val="o"/>
      <w:lvlJc w:val="left"/>
      <w:pPr>
        <w:tabs>
          <w:tab w:val="num" w:pos="3600"/>
        </w:tabs>
        <w:ind w:left="3600" w:hanging="360"/>
      </w:pPr>
      <w:rPr>
        <w:rFonts w:ascii="Courier New" w:hAnsi="Courier New" w:cs="Courier New" w:hint="default"/>
      </w:rPr>
    </w:lvl>
    <w:lvl w:ilvl="5" w:tplc="C270BFEC" w:tentative="1">
      <w:start w:val="1"/>
      <w:numFmt w:val="bullet"/>
      <w:lvlText w:val=""/>
      <w:lvlJc w:val="left"/>
      <w:pPr>
        <w:tabs>
          <w:tab w:val="num" w:pos="4320"/>
        </w:tabs>
        <w:ind w:left="4320" w:hanging="360"/>
      </w:pPr>
      <w:rPr>
        <w:rFonts w:ascii="Wingdings" w:hAnsi="Wingdings" w:hint="default"/>
      </w:rPr>
    </w:lvl>
    <w:lvl w:ilvl="6" w:tplc="52202B62" w:tentative="1">
      <w:start w:val="1"/>
      <w:numFmt w:val="bullet"/>
      <w:lvlText w:val=""/>
      <w:lvlJc w:val="left"/>
      <w:pPr>
        <w:tabs>
          <w:tab w:val="num" w:pos="5040"/>
        </w:tabs>
        <w:ind w:left="5040" w:hanging="360"/>
      </w:pPr>
      <w:rPr>
        <w:rFonts w:ascii="Symbol" w:hAnsi="Symbol" w:hint="default"/>
      </w:rPr>
    </w:lvl>
    <w:lvl w:ilvl="7" w:tplc="947CCC38" w:tentative="1">
      <w:start w:val="1"/>
      <w:numFmt w:val="bullet"/>
      <w:lvlText w:val="o"/>
      <w:lvlJc w:val="left"/>
      <w:pPr>
        <w:tabs>
          <w:tab w:val="num" w:pos="5760"/>
        </w:tabs>
        <w:ind w:left="5760" w:hanging="360"/>
      </w:pPr>
      <w:rPr>
        <w:rFonts w:ascii="Courier New" w:hAnsi="Courier New" w:cs="Courier New" w:hint="default"/>
      </w:rPr>
    </w:lvl>
    <w:lvl w:ilvl="8" w:tplc="27DEBF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61D4B"/>
    <w:multiLevelType w:val="hybridMultilevel"/>
    <w:tmpl w:val="BAEEB978"/>
    <w:lvl w:ilvl="0" w:tplc="69660482">
      <w:start w:val="1"/>
      <w:numFmt w:val="bullet"/>
      <w:lvlText w:val=""/>
      <w:lvlJc w:val="left"/>
      <w:pPr>
        <w:tabs>
          <w:tab w:val="num" w:pos="360"/>
        </w:tabs>
        <w:ind w:left="360" w:hanging="360"/>
      </w:pPr>
      <w:rPr>
        <w:rFonts w:ascii="Symbol" w:hAnsi="Symbol" w:hint="default"/>
        <w:b/>
        <w:bCs/>
        <w:color w:val="099506"/>
        <w:sz w:val="20"/>
        <w:szCs w:val="20"/>
      </w:rPr>
    </w:lvl>
    <w:lvl w:ilvl="1" w:tplc="F38E440C" w:tentative="1">
      <w:start w:val="1"/>
      <w:numFmt w:val="bullet"/>
      <w:lvlText w:val="o"/>
      <w:lvlJc w:val="left"/>
      <w:pPr>
        <w:tabs>
          <w:tab w:val="num" w:pos="1440"/>
        </w:tabs>
        <w:ind w:left="1440" w:hanging="360"/>
      </w:pPr>
      <w:rPr>
        <w:rFonts w:ascii="Courier New" w:hAnsi="Courier New" w:cs="Courier New" w:hint="default"/>
      </w:rPr>
    </w:lvl>
    <w:lvl w:ilvl="2" w:tplc="D32CBF82" w:tentative="1">
      <w:start w:val="1"/>
      <w:numFmt w:val="bullet"/>
      <w:lvlText w:val=""/>
      <w:lvlJc w:val="left"/>
      <w:pPr>
        <w:tabs>
          <w:tab w:val="num" w:pos="2160"/>
        </w:tabs>
        <w:ind w:left="2160" w:hanging="360"/>
      </w:pPr>
      <w:rPr>
        <w:rFonts w:ascii="Wingdings" w:hAnsi="Wingdings" w:hint="default"/>
      </w:rPr>
    </w:lvl>
    <w:lvl w:ilvl="3" w:tplc="6D0001DE" w:tentative="1">
      <w:start w:val="1"/>
      <w:numFmt w:val="bullet"/>
      <w:lvlText w:val=""/>
      <w:lvlJc w:val="left"/>
      <w:pPr>
        <w:tabs>
          <w:tab w:val="num" w:pos="2880"/>
        </w:tabs>
        <w:ind w:left="2880" w:hanging="360"/>
      </w:pPr>
      <w:rPr>
        <w:rFonts w:ascii="Symbol" w:hAnsi="Symbol" w:hint="default"/>
      </w:rPr>
    </w:lvl>
    <w:lvl w:ilvl="4" w:tplc="F8461760" w:tentative="1">
      <w:start w:val="1"/>
      <w:numFmt w:val="bullet"/>
      <w:lvlText w:val="o"/>
      <w:lvlJc w:val="left"/>
      <w:pPr>
        <w:tabs>
          <w:tab w:val="num" w:pos="3600"/>
        </w:tabs>
        <w:ind w:left="3600" w:hanging="360"/>
      </w:pPr>
      <w:rPr>
        <w:rFonts w:ascii="Courier New" w:hAnsi="Courier New" w:cs="Courier New" w:hint="default"/>
      </w:rPr>
    </w:lvl>
    <w:lvl w:ilvl="5" w:tplc="0DEC722C" w:tentative="1">
      <w:start w:val="1"/>
      <w:numFmt w:val="bullet"/>
      <w:lvlText w:val=""/>
      <w:lvlJc w:val="left"/>
      <w:pPr>
        <w:tabs>
          <w:tab w:val="num" w:pos="4320"/>
        </w:tabs>
        <w:ind w:left="4320" w:hanging="360"/>
      </w:pPr>
      <w:rPr>
        <w:rFonts w:ascii="Wingdings" w:hAnsi="Wingdings" w:hint="default"/>
      </w:rPr>
    </w:lvl>
    <w:lvl w:ilvl="6" w:tplc="8438EDD6" w:tentative="1">
      <w:start w:val="1"/>
      <w:numFmt w:val="bullet"/>
      <w:lvlText w:val=""/>
      <w:lvlJc w:val="left"/>
      <w:pPr>
        <w:tabs>
          <w:tab w:val="num" w:pos="5040"/>
        </w:tabs>
        <w:ind w:left="5040" w:hanging="360"/>
      </w:pPr>
      <w:rPr>
        <w:rFonts w:ascii="Symbol" w:hAnsi="Symbol" w:hint="default"/>
      </w:rPr>
    </w:lvl>
    <w:lvl w:ilvl="7" w:tplc="DEDAD40A" w:tentative="1">
      <w:start w:val="1"/>
      <w:numFmt w:val="bullet"/>
      <w:lvlText w:val="o"/>
      <w:lvlJc w:val="left"/>
      <w:pPr>
        <w:tabs>
          <w:tab w:val="num" w:pos="5760"/>
        </w:tabs>
        <w:ind w:left="5760" w:hanging="360"/>
      </w:pPr>
      <w:rPr>
        <w:rFonts w:ascii="Courier New" w:hAnsi="Courier New" w:cs="Courier New" w:hint="default"/>
      </w:rPr>
    </w:lvl>
    <w:lvl w:ilvl="8" w:tplc="0AEC62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929F8"/>
    <w:multiLevelType w:val="hybridMultilevel"/>
    <w:tmpl w:val="28FA7CA4"/>
    <w:lvl w:ilvl="0" w:tplc="0807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3" w15:restartNumberingAfterBreak="0">
    <w:nsid w:val="2AA35DA5"/>
    <w:multiLevelType w:val="multilevel"/>
    <w:tmpl w:val="C8DE8102"/>
    <w:lvl w:ilvl="0">
      <w:start w:val="1"/>
      <w:numFmt w:val="bullet"/>
      <w:lvlText w:val=""/>
      <w:lvlJc w:val="left"/>
      <w:pPr>
        <w:tabs>
          <w:tab w:val="num" w:pos="1080"/>
        </w:tabs>
        <w:ind w:left="1080" w:hanging="360"/>
      </w:pPr>
      <w:rPr>
        <w:rFonts w:ascii="Symbol" w:hAnsi="Symbol" w:hint="default"/>
        <w:color w:val="auto"/>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F171C"/>
    <w:multiLevelType w:val="hybridMultilevel"/>
    <w:tmpl w:val="A39C3282"/>
    <w:lvl w:ilvl="0" w:tplc="D0701700">
      <w:start w:val="3"/>
      <w:numFmt w:val="bullet"/>
      <w:lvlText w:val="-"/>
      <w:lvlJc w:val="left"/>
      <w:pPr>
        <w:tabs>
          <w:tab w:val="num" w:pos="720"/>
        </w:tabs>
        <w:ind w:left="720" w:hanging="360"/>
      </w:pPr>
      <w:rPr>
        <w:rFonts w:ascii="Calibri" w:eastAsiaTheme="minorHAnsi" w:hAnsi="Calibri" w:cstheme="minorBidi"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7184FD5"/>
    <w:multiLevelType w:val="hybridMultilevel"/>
    <w:tmpl w:val="C8DE8102"/>
    <w:lvl w:ilvl="0" w:tplc="6FE0509C">
      <w:start w:val="1"/>
      <w:numFmt w:val="bullet"/>
      <w:lvlText w:val=""/>
      <w:lvlJc w:val="left"/>
      <w:pPr>
        <w:tabs>
          <w:tab w:val="num" w:pos="1080"/>
        </w:tabs>
        <w:ind w:left="1080" w:hanging="360"/>
      </w:pPr>
      <w:rPr>
        <w:rFonts w:ascii="Symbol" w:hAnsi="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F2B90"/>
    <w:multiLevelType w:val="hybridMultilevel"/>
    <w:tmpl w:val="D5989F5E"/>
    <w:lvl w:ilvl="0" w:tplc="2312C13C">
      <w:start w:val="3"/>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EB26A76"/>
    <w:multiLevelType w:val="hybridMultilevel"/>
    <w:tmpl w:val="E66A361C"/>
    <w:lvl w:ilvl="0" w:tplc="2DE89402">
      <w:start w:val="1"/>
      <w:numFmt w:val="bullet"/>
      <w:lvlText w:val=""/>
      <w:lvlJc w:val="left"/>
      <w:pPr>
        <w:tabs>
          <w:tab w:val="num" w:pos="1080"/>
        </w:tabs>
        <w:ind w:left="1080" w:hanging="360"/>
      </w:pPr>
      <w:rPr>
        <w:rFonts w:ascii="Symbol" w:hAnsi="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026C8"/>
    <w:multiLevelType w:val="hybridMultilevel"/>
    <w:tmpl w:val="E0A6FEF0"/>
    <w:lvl w:ilvl="0" w:tplc="B52E4B10">
      <w:start w:val="1"/>
      <w:numFmt w:val="bullet"/>
      <w:lvlText w:val=""/>
      <w:lvlJc w:val="left"/>
      <w:pPr>
        <w:tabs>
          <w:tab w:val="num" w:pos="1080"/>
        </w:tabs>
        <w:ind w:left="1080" w:hanging="360"/>
      </w:pPr>
      <w:rPr>
        <w:rFonts w:ascii="Symbol" w:hAnsi="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05C33"/>
    <w:multiLevelType w:val="hybridMultilevel"/>
    <w:tmpl w:val="883E5A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02E3895"/>
    <w:multiLevelType w:val="hybridMultilevel"/>
    <w:tmpl w:val="4F1C58D2"/>
    <w:lvl w:ilvl="0" w:tplc="0807000B">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550F6619"/>
    <w:multiLevelType w:val="hybridMultilevel"/>
    <w:tmpl w:val="BC188AB2"/>
    <w:lvl w:ilvl="0" w:tplc="A6CC6F34">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C9F09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50123"/>
    <w:multiLevelType w:val="hybridMultilevel"/>
    <w:tmpl w:val="00D089F4"/>
    <w:lvl w:ilvl="0" w:tplc="BCB6083C">
      <w:start w:val="1"/>
      <w:numFmt w:val="bullet"/>
      <w:lvlText w:val=""/>
      <w:lvlJc w:val="left"/>
      <w:pPr>
        <w:tabs>
          <w:tab w:val="num" w:pos="720"/>
        </w:tabs>
        <w:ind w:left="720" w:hanging="360"/>
      </w:pPr>
      <w:rPr>
        <w:rFonts w:ascii="Symbol" w:hAnsi="Symbol" w:hint="default"/>
      </w:rPr>
    </w:lvl>
    <w:lvl w:ilvl="1" w:tplc="3A88F5B0" w:tentative="1">
      <w:start w:val="1"/>
      <w:numFmt w:val="bullet"/>
      <w:lvlText w:val="o"/>
      <w:lvlJc w:val="left"/>
      <w:pPr>
        <w:tabs>
          <w:tab w:val="num" w:pos="1440"/>
        </w:tabs>
        <w:ind w:left="1440" w:hanging="360"/>
      </w:pPr>
      <w:rPr>
        <w:rFonts w:ascii="Courier New" w:hAnsi="Courier New" w:cs="Courier New" w:hint="default"/>
      </w:rPr>
    </w:lvl>
    <w:lvl w:ilvl="2" w:tplc="F892BE18" w:tentative="1">
      <w:start w:val="1"/>
      <w:numFmt w:val="bullet"/>
      <w:lvlText w:val=""/>
      <w:lvlJc w:val="left"/>
      <w:pPr>
        <w:tabs>
          <w:tab w:val="num" w:pos="2160"/>
        </w:tabs>
        <w:ind w:left="2160" w:hanging="360"/>
      </w:pPr>
      <w:rPr>
        <w:rFonts w:ascii="Wingdings" w:hAnsi="Wingdings" w:hint="default"/>
      </w:rPr>
    </w:lvl>
    <w:lvl w:ilvl="3" w:tplc="13DE6FC0" w:tentative="1">
      <w:start w:val="1"/>
      <w:numFmt w:val="bullet"/>
      <w:lvlText w:val=""/>
      <w:lvlJc w:val="left"/>
      <w:pPr>
        <w:tabs>
          <w:tab w:val="num" w:pos="2880"/>
        </w:tabs>
        <w:ind w:left="2880" w:hanging="360"/>
      </w:pPr>
      <w:rPr>
        <w:rFonts w:ascii="Symbol" w:hAnsi="Symbol" w:hint="default"/>
      </w:rPr>
    </w:lvl>
    <w:lvl w:ilvl="4" w:tplc="AFF24BEC" w:tentative="1">
      <w:start w:val="1"/>
      <w:numFmt w:val="bullet"/>
      <w:lvlText w:val="o"/>
      <w:lvlJc w:val="left"/>
      <w:pPr>
        <w:tabs>
          <w:tab w:val="num" w:pos="3600"/>
        </w:tabs>
        <w:ind w:left="3600" w:hanging="360"/>
      </w:pPr>
      <w:rPr>
        <w:rFonts w:ascii="Courier New" w:hAnsi="Courier New" w:cs="Courier New" w:hint="default"/>
      </w:rPr>
    </w:lvl>
    <w:lvl w:ilvl="5" w:tplc="21B2F2E8" w:tentative="1">
      <w:start w:val="1"/>
      <w:numFmt w:val="bullet"/>
      <w:lvlText w:val=""/>
      <w:lvlJc w:val="left"/>
      <w:pPr>
        <w:tabs>
          <w:tab w:val="num" w:pos="4320"/>
        </w:tabs>
        <w:ind w:left="4320" w:hanging="360"/>
      </w:pPr>
      <w:rPr>
        <w:rFonts w:ascii="Wingdings" w:hAnsi="Wingdings" w:hint="default"/>
      </w:rPr>
    </w:lvl>
    <w:lvl w:ilvl="6" w:tplc="432A0B8A" w:tentative="1">
      <w:start w:val="1"/>
      <w:numFmt w:val="bullet"/>
      <w:lvlText w:val=""/>
      <w:lvlJc w:val="left"/>
      <w:pPr>
        <w:tabs>
          <w:tab w:val="num" w:pos="5040"/>
        </w:tabs>
        <w:ind w:left="5040" w:hanging="360"/>
      </w:pPr>
      <w:rPr>
        <w:rFonts w:ascii="Symbol" w:hAnsi="Symbol" w:hint="default"/>
      </w:rPr>
    </w:lvl>
    <w:lvl w:ilvl="7" w:tplc="17E89CEC" w:tentative="1">
      <w:start w:val="1"/>
      <w:numFmt w:val="bullet"/>
      <w:lvlText w:val="o"/>
      <w:lvlJc w:val="left"/>
      <w:pPr>
        <w:tabs>
          <w:tab w:val="num" w:pos="5760"/>
        </w:tabs>
        <w:ind w:left="5760" w:hanging="360"/>
      </w:pPr>
      <w:rPr>
        <w:rFonts w:ascii="Courier New" w:hAnsi="Courier New" w:cs="Courier New" w:hint="default"/>
      </w:rPr>
    </w:lvl>
    <w:lvl w:ilvl="8" w:tplc="B074F2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B11C4"/>
    <w:multiLevelType w:val="hybridMultilevel"/>
    <w:tmpl w:val="2892F1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67852F8"/>
    <w:multiLevelType w:val="multilevel"/>
    <w:tmpl w:val="E66A361C"/>
    <w:lvl w:ilvl="0">
      <w:start w:val="1"/>
      <w:numFmt w:val="bullet"/>
      <w:lvlText w:val=""/>
      <w:lvlJc w:val="left"/>
      <w:pPr>
        <w:tabs>
          <w:tab w:val="num" w:pos="1080"/>
        </w:tabs>
        <w:ind w:left="1080" w:hanging="360"/>
      </w:pPr>
      <w:rPr>
        <w:rFonts w:ascii="Symbol" w:hAnsi="Symbol" w:hint="default"/>
        <w:color w:val="auto"/>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245"/>
    <w:multiLevelType w:val="hybridMultilevel"/>
    <w:tmpl w:val="59ACA88E"/>
    <w:lvl w:ilvl="0" w:tplc="B52E4B10">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90F9B"/>
    <w:multiLevelType w:val="hybridMultilevel"/>
    <w:tmpl w:val="B2D663CE"/>
    <w:lvl w:ilvl="0" w:tplc="D0701700">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13C4ADA"/>
    <w:multiLevelType w:val="multilevel"/>
    <w:tmpl w:val="AC745212"/>
    <w:lvl w:ilvl="0">
      <w:numFmt w:val="bullet"/>
      <w:lvlText w:val=""/>
      <w:lvlJc w:val="left"/>
      <w:pPr>
        <w:tabs>
          <w:tab w:val="num" w:pos="984"/>
        </w:tabs>
        <w:ind w:left="1155" w:hanging="435"/>
      </w:pPr>
      <w:rPr>
        <w:rFonts w:ascii="Wingdings" w:hAnsi="Wingdings" w:cs="Times New Roman" w:hint="default"/>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217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A07883"/>
    <w:multiLevelType w:val="hybridMultilevel"/>
    <w:tmpl w:val="B658E82E"/>
    <w:lvl w:ilvl="0" w:tplc="C1BCEB84">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8"/>
  </w:num>
  <w:num w:numId="4">
    <w:abstractNumId w:val="10"/>
  </w:num>
  <w:num w:numId="5">
    <w:abstractNumId w:val="22"/>
  </w:num>
  <w:num w:numId="6">
    <w:abstractNumId w:val="29"/>
  </w:num>
  <w:num w:numId="7">
    <w:abstractNumId w:val="9"/>
  </w:num>
  <w:num w:numId="8">
    <w:abstractNumId w:val="5"/>
  </w:num>
  <w:num w:numId="9">
    <w:abstractNumId w:val="28"/>
  </w:num>
  <w:num w:numId="10">
    <w:abstractNumId w:val="17"/>
  </w:num>
  <w:num w:numId="11">
    <w:abstractNumId w:val="25"/>
  </w:num>
  <w:num w:numId="12">
    <w:abstractNumId w:val="15"/>
  </w:num>
  <w:num w:numId="13">
    <w:abstractNumId w:val="13"/>
  </w:num>
  <w:num w:numId="14">
    <w:abstractNumId w:val="18"/>
  </w:num>
  <w:num w:numId="15">
    <w:abstractNumId w:val="26"/>
  </w:num>
  <w:num w:numId="16">
    <w:abstractNumId w:val="2"/>
  </w:num>
  <w:num w:numId="17">
    <w:abstractNumId w:val="3"/>
  </w:num>
  <w:num w:numId="18">
    <w:abstractNumId w:val="1"/>
  </w:num>
  <w:num w:numId="19">
    <w:abstractNumId w:val="20"/>
  </w:num>
  <w:num w:numId="20">
    <w:abstractNumId w:val="12"/>
  </w:num>
  <w:num w:numId="21">
    <w:abstractNumId w:val="14"/>
  </w:num>
  <w:num w:numId="22">
    <w:abstractNumId w:val="19"/>
  </w:num>
  <w:num w:numId="23">
    <w:abstractNumId w:val="16"/>
  </w:num>
  <w:num w:numId="24">
    <w:abstractNumId w:val="6"/>
  </w:num>
  <w:num w:numId="25">
    <w:abstractNumId w:val="24"/>
  </w:num>
  <w:num w:numId="26">
    <w:abstractNumId w:val="4"/>
  </w:num>
  <w:num w:numId="27">
    <w:abstractNumId w:val="21"/>
  </w:num>
  <w:num w:numId="28">
    <w:abstractNumId w:val="0"/>
  </w:num>
  <w:num w:numId="29">
    <w:abstractNumId w:val="11"/>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73"/>
    <w:rsid w:val="0002764F"/>
    <w:rsid w:val="00037B63"/>
    <w:rsid w:val="00037EE4"/>
    <w:rsid w:val="000438F9"/>
    <w:rsid w:val="000A229A"/>
    <w:rsid w:val="000A51DB"/>
    <w:rsid w:val="000A5977"/>
    <w:rsid w:val="000C12FB"/>
    <w:rsid w:val="000D6885"/>
    <w:rsid w:val="00114C48"/>
    <w:rsid w:val="001168BF"/>
    <w:rsid w:val="001371FD"/>
    <w:rsid w:val="00147A47"/>
    <w:rsid w:val="00151D4B"/>
    <w:rsid w:val="0015411D"/>
    <w:rsid w:val="001656DB"/>
    <w:rsid w:val="001D106A"/>
    <w:rsid w:val="001D5922"/>
    <w:rsid w:val="001F6286"/>
    <w:rsid w:val="00206B3E"/>
    <w:rsid w:val="00255FB5"/>
    <w:rsid w:val="0025792A"/>
    <w:rsid w:val="002717F6"/>
    <w:rsid w:val="00276293"/>
    <w:rsid w:val="00282C00"/>
    <w:rsid w:val="002A48D5"/>
    <w:rsid w:val="002B3755"/>
    <w:rsid w:val="002B49A5"/>
    <w:rsid w:val="002F090F"/>
    <w:rsid w:val="0031468F"/>
    <w:rsid w:val="00315CA6"/>
    <w:rsid w:val="0032235B"/>
    <w:rsid w:val="00357478"/>
    <w:rsid w:val="00372EFE"/>
    <w:rsid w:val="003B172B"/>
    <w:rsid w:val="003B374B"/>
    <w:rsid w:val="003C0187"/>
    <w:rsid w:val="003C45CE"/>
    <w:rsid w:val="003E05C9"/>
    <w:rsid w:val="004047CF"/>
    <w:rsid w:val="00406C7B"/>
    <w:rsid w:val="004203D2"/>
    <w:rsid w:val="004361AF"/>
    <w:rsid w:val="00496619"/>
    <w:rsid w:val="00502C53"/>
    <w:rsid w:val="00507AAC"/>
    <w:rsid w:val="005125EF"/>
    <w:rsid w:val="0054565C"/>
    <w:rsid w:val="00560263"/>
    <w:rsid w:val="00567853"/>
    <w:rsid w:val="00572E5B"/>
    <w:rsid w:val="005A4748"/>
    <w:rsid w:val="005A6E09"/>
    <w:rsid w:val="005B44BC"/>
    <w:rsid w:val="005E1B5E"/>
    <w:rsid w:val="006021D6"/>
    <w:rsid w:val="00627DAC"/>
    <w:rsid w:val="00630771"/>
    <w:rsid w:val="006349C5"/>
    <w:rsid w:val="00636DA6"/>
    <w:rsid w:val="00640C76"/>
    <w:rsid w:val="00674F89"/>
    <w:rsid w:val="006B76D4"/>
    <w:rsid w:val="006E79C5"/>
    <w:rsid w:val="006F7711"/>
    <w:rsid w:val="007100BE"/>
    <w:rsid w:val="0071500A"/>
    <w:rsid w:val="00717497"/>
    <w:rsid w:val="007833D6"/>
    <w:rsid w:val="007868D2"/>
    <w:rsid w:val="007A106A"/>
    <w:rsid w:val="008239B0"/>
    <w:rsid w:val="0082629B"/>
    <w:rsid w:val="0085309D"/>
    <w:rsid w:val="00880A57"/>
    <w:rsid w:val="008A2848"/>
    <w:rsid w:val="008A7DFF"/>
    <w:rsid w:val="008B245C"/>
    <w:rsid w:val="008B2C97"/>
    <w:rsid w:val="008B3B9E"/>
    <w:rsid w:val="008B56F9"/>
    <w:rsid w:val="008C7E75"/>
    <w:rsid w:val="008D6EAD"/>
    <w:rsid w:val="008E4B76"/>
    <w:rsid w:val="008F1C89"/>
    <w:rsid w:val="00902FF4"/>
    <w:rsid w:val="00916DC4"/>
    <w:rsid w:val="00923286"/>
    <w:rsid w:val="0099125A"/>
    <w:rsid w:val="00991BEC"/>
    <w:rsid w:val="00993ED4"/>
    <w:rsid w:val="009C2A07"/>
    <w:rsid w:val="009D03E2"/>
    <w:rsid w:val="009F4F95"/>
    <w:rsid w:val="00A0278C"/>
    <w:rsid w:val="00A22633"/>
    <w:rsid w:val="00A23E8D"/>
    <w:rsid w:val="00A36B5A"/>
    <w:rsid w:val="00AA7479"/>
    <w:rsid w:val="00AD158C"/>
    <w:rsid w:val="00AE3FA8"/>
    <w:rsid w:val="00B003E1"/>
    <w:rsid w:val="00B646A4"/>
    <w:rsid w:val="00B660B9"/>
    <w:rsid w:val="00BA3D67"/>
    <w:rsid w:val="00BA4469"/>
    <w:rsid w:val="00BA46D3"/>
    <w:rsid w:val="00BA519B"/>
    <w:rsid w:val="00BC465D"/>
    <w:rsid w:val="00BF6482"/>
    <w:rsid w:val="00C27114"/>
    <w:rsid w:val="00C4051C"/>
    <w:rsid w:val="00C860EB"/>
    <w:rsid w:val="00C96E27"/>
    <w:rsid w:val="00D000FC"/>
    <w:rsid w:val="00D11D73"/>
    <w:rsid w:val="00D262DC"/>
    <w:rsid w:val="00D27125"/>
    <w:rsid w:val="00D3364E"/>
    <w:rsid w:val="00D576D2"/>
    <w:rsid w:val="00D871E8"/>
    <w:rsid w:val="00D93034"/>
    <w:rsid w:val="00D950AB"/>
    <w:rsid w:val="00DE46F3"/>
    <w:rsid w:val="00DF5845"/>
    <w:rsid w:val="00E2625A"/>
    <w:rsid w:val="00E4595F"/>
    <w:rsid w:val="00E47A90"/>
    <w:rsid w:val="00E91E07"/>
    <w:rsid w:val="00EB152D"/>
    <w:rsid w:val="00EB5E5C"/>
    <w:rsid w:val="00ED4BA0"/>
    <w:rsid w:val="00EF2EFD"/>
    <w:rsid w:val="00F1382B"/>
    <w:rsid w:val="00F346E8"/>
    <w:rsid w:val="00F41936"/>
    <w:rsid w:val="00F53013"/>
    <w:rsid w:val="00F53936"/>
    <w:rsid w:val="00F549CC"/>
    <w:rsid w:val="00F71BB7"/>
    <w:rsid w:val="00F723DC"/>
    <w:rsid w:val="00FB1A8A"/>
    <w:rsid w:val="00FE2557"/>
    <w:rsid w:val="00FE42AE"/>
    <w:rsid w:val="00FE5886"/>
    <w:rsid w:val="00FE5B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320F24B"/>
  <w15:chartTrackingRefBased/>
  <w15:docId w15:val="{C0808063-1894-48A9-B0A1-86931E54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lang w:eastAsia="de-DE"/>
    </w:rPr>
  </w:style>
  <w:style w:type="paragraph" w:styleId="berschrift1">
    <w:name w:val="heading 1"/>
    <w:basedOn w:val="Standard"/>
    <w:next w:val="Standard"/>
    <w:qFormat/>
    <w:pPr>
      <w:keepNext/>
      <w:outlineLvl w:val="0"/>
    </w:pPr>
    <w:rPr>
      <w:rFonts w:ascii="Arial" w:hAnsi="Arial" w:cs="Arial"/>
      <w:b/>
      <w:bCs/>
      <w:sz w:val="28"/>
      <w:szCs w:val="28"/>
    </w:rPr>
  </w:style>
  <w:style w:type="paragraph" w:styleId="berschrift2">
    <w:name w:val="heading 2"/>
    <w:basedOn w:val="Standard"/>
    <w:next w:val="Standard"/>
    <w:qFormat/>
    <w:pPr>
      <w:keepNext/>
      <w:spacing w:before="40"/>
      <w:outlineLvl w:val="1"/>
    </w:pPr>
    <w:rPr>
      <w:rFonts w:ascii="Arial" w:hAnsi="Arial" w:cs="Arial"/>
      <w:sz w:val="24"/>
      <w:szCs w:val="24"/>
    </w:rPr>
  </w:style>
  <w:style w:type="paragraph" w:styleId="berschrift3">
    <w:name w:val="heading 3"/>
    <w:basedOn w:val="Standard"/>
    <w:next w:val="Standard"/>
    <w:qFormat/>
    <w:pPr>
      <w:keepNext/>
      <w:outlineLvl w:val="2"/>
    </w:pPr>
    <w:rPr>
      <w:i/>
      <w:iCs/>
      <w:sz w:val="28"/>
      <w:szCs w:val="28"/>
    </w:rPr>
  </w:style>
  <w:style w:type="paragraph" w:styleId="berschrift4">
    <w:name w:val="heading 4"/>
    <w:basedOn w:val="Standard"/>
    <w:next w:val="Standard"/>
    <w:qFormat/>
    <w:pPr>
      <w:keepNext/>
      <w:outlineLvl w:val="3"/>
    </w:pPr>
    <w:rPr>
      <w:rFonts w:ascii="Arial" w:hAnsi="Arial" w:cs="Arial"/>
      <w:b/>
      <w:bCs/>
      <w:color w:val="FF0000"/>
      <w:sz w:val="120"/>
      <w:szCs w:val="1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D871E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sz w:val="16"/>
      <w:szCs w:val="16"/>
    </w:rPr>
  </w:style>
  <w:style w:type="paragraph" w:styleId="Titel">
    <w:name w:val="Title"/>
    <w:basedOn w:val="berschrift1"/>
    <w:qFormat/>
    <w:pPr>
      <w:keepNext w:val="0"/>
      <w:autoSpaceDE/>
      <w:autoSpaceDN/>
      <w:spacing w:before="240" w:line="240" w:lineRule="exact"/>
      <w:outlineLvl w:val="9"/>
    </w:pPr>
    <w:rPr>
      <w:rFonts w:ascii="Eurostile" w:hAnsi="Eurostile" w:cs="Times New Roman"/>
      <w:bCs w:val="0"/>
      <w:sz w:val="24"/>
      <w:szCs w:val="20"/>
      <w:lang w:val="de-DE" w:eastAsia="de-CH"/>
    </w:rPr>
  </w:style>
  <w:style w:type="paragraph" w:styleId="Textkrper">
    <w:name w:val="Body Text"/>
    <w:basedOn w:val="Standard"/>
    <w:pPr>
      <w:tabs>
        <w:tab w:val="right" w:pos="8647"/>
        <w:tab w:val="right" w:pos="9356"/>
      </w:tabs>
      <w:autoSpaceDE/>
      <w:autoSpaceDN/>
    </w:pPr>
    <w:rPr>
      <w:rFonts w:ascii="Arial" w:hAnsi="Arial"/>
      <w:b/>
      <w:noProof/>
      <w:sz w:val="24"/>
      <w:lang w:val="de-DE" w:eastAsia="de-CH"/>
    </w:rPr>
  </w:style>
  <w:style w:type="character" w:styleId="Hyperlink">
    <w:name w:val="Hyperlink"/>
    <w:rPr>
      <w:color w:val="0000FF"/>
      <w:u w:val="single"/>
    </w:rPr>
  </w:style>
  <w:style w:type="character" w:styleId="Seitenzahl">
    <w:name w:val="page number"/>
    <w:basedOn w:val="Absatz-Standardschriftart"/>
  </w:style>
  <w:style w:type="paragraph" w:customStyle="1" w:styleId="FormatvorlageTextkrperNach0pt">
    <w:name w:val="Formatvorlage Textkörper + Nach:  0 pt"/>
    <w:basedOn w:val="Standard"/>
    <w:pPr>
      <w:numPr>
        <w:numId w:val="4"/>
      </w:numPr>
      <w:autoSpaceDE/>
      <w:autoSpaceDN/>
    </w:pPr>
    <w:rPr>
      <w:rFonts w:ascii="Arial" w:hAnsi="Arial"/>
      <w:sz w:val="22"/>
      <w:szCs w:val="24"/>
    </w:rPr>
  </w:style>
  <w:style w:type="paragraph" w:styleId="Listenabsatz">
    <w:name w:val="List Paragraph"/>
    <w:basedOn w:val="Standard"/>
    <w:uiPriority w:val="34"/>
    <w:qFormat/>
    <w:rsid w:val="00255FB5"/>
    <w:pPr>
      <w:autoSpaceDE/>
      <w:autoSpaceDN/>
      <w:ind w:left="720"/>
      <w:contextualSpacing/>
    </w:pPr>
    <w:rPr>
      <w:rFonts w:ascii="Arial" w:hAnsi="Arial"/>
      <w:sz w:val="24"/>
      <w:szCs w:val="24"/>
      <w:lang w:val="de-DE"/>
    </w:rPr>
  </w:style>
  <w:style w:type="character" w:styleId="Kommentarzeichen">
    <w:name w:val="annotation reference"/>
    <w:uiPriority w:val="99"/>
    <w:semiHidden/>
    <w:unhideWhenUsed/>
    <w:rsid w:val="00255FB5"/>
    <w:rPr>
      <w:sz w:val="16"/>
      <w:szCs w:val="16"/>
    </w:rPr>
  </w:style>
  <w:style w:type="paragraph" w:styleId="Kommentartext">
    <w:name w:val="annotation text"/>
    <w:basedOn w:val="Standard"/>
    <w:link w:val="KommentartextZchn"/>
    <w:uiPriority w:val="99"/>
    <w:semiHidden/>
    <w:unhideWhenUsed/>
    <w:rsid w:val="00255FB5"/>
    <w:pPr>
      <w:autoSpaceDE/>
      <w:autoSpaceDN/>
    </w:pPr>
    <w:rPr>
      <w:rFonts w:ascii="Arial" w:hAnsi="Arial"/>
      <w:lang w:val="de-DE"/>
    </w:rPr>
  </w:style>
  <w:style w:type="character" w:customStyle="1" w:styleId="KommentartextZchn">
    <w:name w:val="Kommentartext Zchn"/>
    <w:basedOn w:val="Absatz-Standardschriftart"/>
    <w:link w:val="Kommentartext"/>
    <w:uiPriority w:val="99"/>
    <w:semiHidden/>
    <w:rsid w:val="00255FB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9C2A07"/>
    <w:pPr>
      <w:autoSpaceDE w:val="0"/>
      <w:autoSpaceDN w:val="0"/>
    </w:pPr>
    <w:rPr>
      <w:rFonts w:ascii="Times New Roman" w:hAnsi="Times New Roman"/>
      <w:b/>
      <w:bCs/>
      <w:lang w:val="de-CH"/>
    </w:rPr>
  </w:style>
  <w:style w:type="character" w:customStyle="1" w:styleId="KommentarthemaZchn">
    <w:name w:val="Kommentarthema Zchn"/>
    <w:basedOn w:val="KommentartextZchn"/>
    <w:link w:val="Kommentarthema"/>
    <w:uiPriority w:val="99"/>
    <w:semiHidden/>
    <w:rsid w:val="009C2A0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5E9B-7EE1-4F96-B82D-0B43C0D1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3054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Betriebsübersichtsplan</vt:lpstr>
    </vt:vector>
  </TitlesOfParts>
  <Company>5722 Gränichen</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Betriebsübersichtsplan</dc:title>
  <dc:subject/>
  <dc:creator>Suzanne Schnieper</dc:creator>
  <cp:keywords/>
  <cp:lastModifiedBy>Doris Maurer</cp:lastModifiedBy>
  <cp:revision>3</cp:revision>
  <cp:lastPrinted>2017-09-18T06:36:00Z</cp:lastPrinted>
  <dcterms:created xsi:type="dcterms:W3CDTF">2017-09-18T11:35:00Z</dcterms:created>
  <dcterms:modified xsi:type="dcterms:W3CDTF">2017-09-18T11:37:00Z</dcterms:modified>
</cp:coreProperties>
</file>